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6A" w:rsidRPr="001F236A" w:rsidRDefault="001F236A" w:rsidP="001F236A">
      <w:pPr>
        <w:jc w:val="center"/>
        <w:rPr>
          <w:rFonts w:ascii="Times New Roman" w:hAnsi="Times New Roman" w:cs="Times New Roman"/>
          <w:sz w:val="28"/>
          <w:szCs w:val="28"/>
        </w:rPr>
      </w:pPr>
      <w:r w:rsidRPr="001F236A">
        <w:rPr>
          <w:rFonts w:ascii="Times New Roman" w:hAnsi="Times New Roman" w:cs="Times New Roman"/>
          <w:sz w:val="28"/>
          <w:szCs w:val="28"/>
        </w:rPr>
        <w:t>Повідомлення</w:t>
      </w:r>
    </w:p>
    <w:p w:rsidR="001F236A" w:rsidRPr="001F236A" w:rsidRDefault="001F236A" w:rsidP="001F236A">
      <w:pPr>
        <w:spacing w:after="0"/>
        <w:jc w:val="center"/>
        <w:rPr>
          <w:rFonts w:ascii="Times New Roman" w:hAnsi="Times New Roman" w:cs="Times New Roman"/>
          <w:sz w:val="28"/>
          <w:szCs w:val="28"/>
        </w:rPr>
      </w:pPr>
      <w:r w:rsidRPr="001F236A">
        <w:rPr>
          <w:rFonts w:ascii="Times New Roman" w:hAnsi="Times New Roman" w:cs="Times New Roman"/>
          <w:sz w:val="28"/>
          <w:szCs w:val="28"/>
        </w:rPr>
        <w:t>про спосіб формування складу Громадської ради при</w:t>
      </w:r>
    </w:p>
    <w:p w:rsidR="001F236A" w:rsidRPr="001F236A" w:rsidRDefault="001F236A" w:rsidP="001F236A">
      <w:pPr>
        <w:spacing w:after="0"/>
        <w:jc w:val="center"/>
        <w:rPr>
          <w:rFonts w:ascii="Times New Roman" w:hAnsi="Times New Roman" w:cs="Times New Roman"/>
          <w:sz w:val="28"/>
          <w:szCs w:val="28"/>
        </w:rPr>
      </w:pPr>
      <w:r w:rsidRPr="001F236A">
        <w:rPr>
          <w:rFonts w:ascii="Times New Roman" w:hAnsi="Times New Roman" w:cs="Times New Roman"/>
          <w:sz w:val="28"/>
          <w:szCs w:val="28"/>
        </w:rPr>
        <w:t>Міністерстві з питань стратегічних галузей промисловості України</w:t>
      </w:r>
    </w:p>
    <w:p w:rsidR="001F236A" w:rsidRDefault="001F236A" w:rsidP="001F236A">
      <w:pPr>
        <w:spacing w:after="0"/>
        <w:jc w:val="center"/>
        <w:rPr>
          <w:rFonts w:ascii="Times New Roman" w:hAnsi="Times New Roman" w:cs="Times New Roman"/>
          <w:sz w:val="28"/>
          <w:szCs w:val="28"/>
        </w:rPr>
      </w:pPr>
      <w:r w:rsidRPr="001F236A">
        <w:rPr>
          <w:rFonts w:ascii="Times New Roman" w:hAnsi="Times New Roman" w:cs="Times New Roman"/>
          <w:sz w:val="28"/>
          <w:szCs w:val="28"/>
        </w:rPr>
        <w:t xml:space="preserve">та її кількісний склад на 2021-2023 </w:t>
      </w:r>
      <w:proofErr w:type="spellStart"/>
      <w:r w:rsidRPr="001F236A">
        <w:rPr>
          <w:rFonts w:ascii="Times New Roman" w:hAnsi="Times New Roman" w:cs="Times New Roman"/>
          <w:sz w:val="28"/>
          <w:szCs w:val="28"/>
        </w:rPr>
        <w:t>р.р</w:t>
      </w:r>
      <w:proofErr w:type="spellEnd"/>
      <w:r w:rsidRPr="001F236A">
        <w:rPr>
          <w:rFonts w:ascii="Times New Roman" w:hAnsi="Times New Roman" w:cs="Times New Roman"/>
          <w:sz w:val="28"/>
          <w:szCs w:val="28"/>
        </w:rPr>
        <w:t>.</w:t>
      </w:r>
    </w:p>
    <w:p w:rsidR="001F236A" w:rsidRPr="001F236A" w:rsidRDefault="001F236A" w:rsidP="001F236A">
      <w:pPr>
        <w:spacing w:after="0"/>
        <w:jc w:val="center"/>
        <w:rPr>
          <w:rFonts w:ascii="Times New Roman" w:hAnsi="Times New Roman" w:cs="Times New Roman"/>
          <w:sz w:val="28"/>
          <w:szCs w:val="28"/>
        </w:rPr>
      </w:pP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Відповідно пункту 9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03 листопада 2010 року № 996,</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повідомляємо:</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1. Спосіб формування складу громадської ради та її кількісний склад. Орієнтовна дата, час, місце проведення установчих зборів.</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 xml:space="preserve">Формування складу Громадської ради при Міністерстві з питань стратегічних галузей промисловості України на 2021-2023 </w:t>
      </w:r>
      <w:proofErr w:type="spellStart"/>
      <w:r w:rsidRPr="001F236A">
        <w:rPr>
          <w:rFonts w:ascii="Times New Roman" w:hAnsi="Times New Roman" w:cs="Times New Roman"/>
          <w:sz w:val="28"/>
          <w:szCs w:val="28"/>
        </w:rPr>
        <w:t>р.р</w:t>
      </w:r>
      <w:proofErr w:type="spellEnd"/>
      <w:r w:rsidRPr="001F236A">
        <w:rPr>
          <w:rFonts w:ascii="Times New Roman" w:hAnsi="Times New Roman" w:cs="Times New Roman"/>
          <w:sz w:val="28"/>
          <w:szCs w:val="28"/>
        </w:rPr>
        <w:t>. відбудеться шляхом рейтингового голосування на установчих</w:t>
      </w:r>
      <w:r w:rsidR="00CF09CA">
        <w:rPr>
          <w:rFonts w:ascii="Times New Roman" w:hAnsi="Times New Roman" w:cs="Times New Roman"/>
          <w:sz w:val="28"/>
          <w:szCs w:val="28"/>
        </w:rPr>
        <w:t xml:space="preserve"> зборах, які будуть проведені 26 жовтня</w:t>
      </w:r>
      <w:r>
        <w:rPr>
          <w:rFonts w:ascii="Times New Roman" w:hAnsi="Times New Roman" w:cs="Times New Roman"/>
          <w:sz w:val="28"/>
          <w:szCs w:val="28"/>
        </w:rPr>
        <w:t xml:space="preserve"> </w:t>
      </w:r>
      <w:r w:rsidRPr="001F236A">
        <w:rPr>
          <w:rFonts w:ascii="Times New Roman" w:hAnsi="Times New Roman" w:cs="Times New Roman"/>
          <w:sz w:val="28"/>
          <w:szCs w:val="28"/>
        </w:rPr>
        <w:t xml:space="preserve"> </w:t>
      </w:r>
      <w:r w:rsidR="00CF09CA">
        <w:rPr>
          <w:rFonts w:ascii="Times New Roman" w:hAnsi="Times New Roman" w:cs="Times New Roman"/>
          <w:sz w:val="28"/>
          <w:szCs w:val="28"/>
        </w:rPr>
        <w:t>2021 року у місті Київ, вул. Івана Франка, 21-23, початок зборів об 14:00 год (реєстрація: з 13</w:t>
      </w:r>
      <w:r w:rsidRPr="001F236A">
        <w:rPr>
          <w:rFonts w:ascii="Times New Roman" w:hAnsi="Times New Roman" w:cs="Times New Roman"/>
          <w:sz w:val="28"/>
          <w:szCs w:val="28"/>
        </w:rPr>
        <w:t>:00 год).</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 xml:space="preserve">Визначений Ініціативною групою з підготовки установчих зборів для формування складу Громадської ради при Міністерстві з питань стратегічних галузей промисловості України кількісний склад Громадської ради, </w:t>
      </w:r>
      <w:r w:rsidRPr="00CF09CA">
        <w:rPr>
          <w:rFonts w:ascii="Times New Roman" w:hAnsi="Times New Roman" w:cs="Times New Roman"/>
          <w:sz w:val="28"/>
          <w:szCs w:val="28"/>
        </w:rPr>
        <w:t>становить 35 (тридцять п’ять) осіб.</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2. Вимоги до інститутів громадянського суспільства та кандидатів, яких вони делегують до складу Громадської ради при Міністерстві з питань стратегічних галузей промисловості України.</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До складу Громадської ради при Міністерстві з питань стратегічних галузей промисловості України можуть бути обрані представники інститутів громадянського суспільства, які не менше шести місяців до дати оприлюднення повідомлення про формування складу громадської ради провадять свою діяльність, реалізують свої проекти у сфері, пов’язаній з діяльністю Міністерства з питань стратегічних галузей промисловості України, що підтверджується інформацією про результати діяльності інституту громадянського суспільства, та в статуті (положенні) яких визначені відповідні цілі і завдання діяльності.</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lastRenderedPageBreak/>
        <w:t>Під провадженням інститутом громадянського суспільства діяльності у сфері, що пов’язана з діяльністю Міністерства з питань стратегічних галузей промисловості України, розуміється проведення інститутом громадянського суспільства заходів, досліджень, надання послуг, реалізація проєктів тощо з питань, пов’язаних з визначеною законодавством сферою діяльності Міністерства з питань стратегічних галузей промисловості України.</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До складу Громадської ради при Міністерстві з питань стратегічних галузей промисловості України можуть бути обрані представники інститутів громадянського суспільства, які є фахівцями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цього повідомлення.</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 при Міністерстві з питань стратегічних галузей промисловості України. 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3. Перелік документів, які необхідно подати кандидатам разом із заявою для участі в установчих зборах.</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Для участі в установчих зборах до ініціативної групи подається заява, складена у довільній формі, підписана уповноваженою особою керівного органу інституту громадянського суспільства.</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До заяви додаються:</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 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який одночасно є кандидатом на обрання до складу громадської ради;</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 заява делегованого представника інституту громадянського суспільства з наданням згоди на обробку персональних дани</w:t>
      </w:r>
      <w:r w:rsidR="00883FC5">
        <w:rPr>
          <w:rFonts w:ascii="Times New Roman" w:hAnsi="Times New Roman" w:cs="Times New Roman"/>
          <w:sz w:val="28"/>
          <w:szCs w:val="28"/>
        </w:rPr>
        <w:t>х відповідно до Закону України «Про захист персональних даних»</w:t>
      </w:r>
      <w:r w:rsidRPr="001F236A">
        <w:rPr>
          <w:rFonts w:ascii="Times New Roman" w:hAnsi="Times New Roman" w:cs="Times New Roman"/>
          <w:sz w:val="28"/>
          <w:szCs w:val="28"/>
        </w:rPr>
        <w:t>, підписана ним особисто;</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lastRenderedPageBreak/>
        <w:t>- 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 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подання Міністерству з питань стратегічних галузей промисловості України письмових обґрунтованих пропозицій і зауважень з питань реалізації державної політики у сферах державного оборонного замовлення, у сфері оборонно-промислового комплексу, у літакобудівній галузі та забезпечує формування і реалізацію державної політики у сфері космічної діяльності та інформування про них громадськості, річний фінансовий звіт (за наявності) тощо) протягом шести місяців до дати оприлюднення органом виконавчої влади повідомлення про формування складу громадської ради;</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 відомості про місцезнаходження та адресу електронної пошти інституту громадянського суспільства, номер контактного телефону;</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 мотиваційний лист делегованого представника інституту громадянського суспільства, в якому наводяться мотиви бути обраним до складу громадської ради та бачення щодо роботи у такій раді;</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 фото делегованого представника інституту громадянського суспільства, а також посилання на офіційний вебсайт інституту громадянського суспільства, сторінки у соціальних мережах (за наявності).</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Делегований представник інституту громадянського суспільства може подати до ініціативної групи копії документів, що підтверджують освітній та професійний рівень, досвід роботи (за наявності).</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Відповідальність за достовірність поданих документів (відомостей) несуть інститут громадянського суспільства, який делегує свого представника для участі в установчих зборах або рейтинговому електронному голосуванні, а також делегований представник інституту громадянського суспільства.</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4. Строк та порядок подання документів.</w:t>
      </w:r>
    </w:p>
    <w:p w:rsidR="001F236A" w:rsidRPr="001E6711" w:rsidRDefault="001F236A" w:rsidP="001F236A">
      <w:pPr>
        <w:jc w:val="both"/>
        <w:rPr>
          <w:rFonts w:ascii="Times New Roman" w:hAnsi="Times New Roman" w:cs="Times New Roman"/>
          <w:b/>
          <w:sz w:val="28"/>
          <w:szCs w:val="28"/>
        </w:rPr>
      </w:pPr>
      <w:r w:rsidRPr="001E6711">
        <w:rPr>
          <w:rFonts w:ascii="Times New Roman" w:hAnsi="Times New Roman" w:cs="Times New Roman"/>
          <w:b/>
          <w:sz w:val="28"/>
          <w:szCs w:val="28"/>
        </w:rPr>
        <w:t xml:space="preserve">Приймання заяв від ІГС для участі в установчих зборах здійснюється </w:t>
      </w:r>
      <w:r w:rsidR="001E6711" w:rsidRPr="001E6711">
        <w:rPr>
          <w:rFonts w:ascii="Times New Roman" w:hAnsi="Times New Roman" w:cs="Times New Roman"/>
          <w:b/>
          <w:sz w:val="28"/>
          <w:szCs w:val="28"/>
        </w:rPr>
        <w:t xml:space="preserve">                             </w:t>
      </w:r>
      <w:r w:rsidRPr="001E6711">
        <w:rPr>
          <w:rFonts w:ascii="Times New Roman" w:hAnsi="Times New Roman" w:cs="Times New Roman"/>
          <w:b/>
          <w:sz w:val="28"/>
          <w:szCs w:val="28"/>
        </w:rPr>
        <w:t xml:space="preserve">до </w:t>
      </w:r>
      <w:r w:rsidR="00CF09CA" w:rsidRPr="001E6711">
        <w:rPr>
          <w:rFonts w:ascii="Times New Roman" w:hAnsi="Times New Roman" w:cs="Times New Roman"/>
          <w:b/>
          <w:sz w:val="28"/>
          <w:szCs w:val="28"/>
        </w:rPr>
        <w:t>27 вересня</w:t>
      </w:r>
      <w:r w:rsidRPr="001E6711">
        <w:rPr>
          <w:rFonts w:ascii="Times New Roman" w:hAnsi="Times New Roman" w:cs="Times New Roman"/>
          <w:b/>
          <w:sz w:val="28"/>
          <w:szCs w:val="28"/>
        </w:rPr>
        <w:t xml:space="preserve"> 2021 року.</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Заяви інституту громадянського суспільства та делегованого ним представника подаються у паперовому або електронному вигляді. Інші документи надсилаються в електронному вигляді</w:t>
      </w:r>
      <w:r w:rsidR="00CF09CA">
        <w:rPr>
          <w:rFonts w:ascii="Times New Roman" w:hAnsi="Times New Roman" w:cs="Times New Roman"/>
          <w:sz w:val="28"/>
          <w:szCs w:val="28"/>
          <w:lang w:val="en-US"/>
        </w:rPr>
        <w:t xml:space="preserve"> </w:t>
      </w:r>
      <w:r w:rsidR="00CF09CA" w:rsidRPr="00CF09CA">
        <w:rPr>
          <w:rFonts w:ascii="Times New Roman" w:hAnsi="Times New Roman" w:cs="Times New Roman"/>
          <w:sz w:val="28"/>
          <w:szCs w:val="28"/>
        </w:rPr>
        <w:t>(у форматі PDF)</w:t>
      </w:r>
      <w:r w:rsidRPr="001F236A">
        <w:rPr>
          <w:rFonts w:ascii="Times New Roman" w:hAnsi="Times New Roman" w:cs="Times New Roman"/>
          <w:sz w:val="28"/>
          <w:szCs w:val="28"/>
        </w:rPr>
        <w:t>.</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lastRenderedPageBreak/>
        <w:t xml:space="preserve">Приймання від інститутів громадянського суспільства (далі - ІГС) заяв з додатками до них у паперовому вигляді здійснюється поштою за </w:t>
      </w:r>
      <w:proofErr w:type="spellStart"/>
      <w:r w:rsidRPr="001F236A">
        <w:rPr>
          <w:rFonts w:ascii="Times New Roman" w:hAnsi="Times New Roman" w:cs="Times New Roman"/>
          <w:sz w:val="28"/>
          <w:szCs w:val="28"/>
        </w:rPr>
        <w:t>адресою</w:t>
      </w:r>
      <w:proofErr w:type="spellEnd"/>
      <w:r w:rsidRPr="001F236A">
        <w:rPr>
          <w:rFonts w:ascii="Times New Roman" w:hAnsi="Times New Roman" w:cs="Times New Roman"/>
          <w:sz w:val="28"/>
          <w:szCs w:val="28"/>
        </w:rPr>
        <w:t xml:space="preserve">: вул. Івана Франка, 21/23, м. Київ, 01054, Міністерство з питань стратегічних галузей промисловості України (для Ініціативної групи з формування складу Громадської ради); або безпосередньо відповідальною особою за </w:t>
      </w:r>
      <w:proofErr w:type="spellStart"/>
      <w:r w:rsidRPr="001F236A">
        <w:rPr>
          <w:rFonts w:ascii="Times New Roman" w:hAnsi="Times New Roman" w:cs="Times New Roman"/>
          <w:sz w:val="28"/>
          <w:szCs w:val="28"/>
        </w:rPr>
        <w:t>адресою</w:t>
      </w:r>
      <w:proofErr w:type="spellEnd"/>
      <w:r w:rsidRPr="001F236A">
        <w:rPr>
          <w:rFonts w:ascii="Times New Roman" w:hAnsi="Times New Roman" w:cs="Times New Roman"/>
          <w:sz w:val="28"/>
          <w:szCs w:val="28"/>
        </w:rPr>
        <w:t>: вул. Івана Франка, 21/23, м. Київ, 01054, Міністерство з питань стратегічних галузей промисловості України: пн.-чт. – з 8:30 до 17:30; п’ятниця – з 8.30 до 16:15.</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У неробочі дні прийом документів не здійснюється.</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Документи, надіслані засобами поштового зв’язку розглядаються згідно дати відправлення на поштовому штемпелі.</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 xml:space="preserve">Приймання від інститутів громадянського суспільства заяв і документів в електронному вигляді здійснюється на адресу електронної пошти: </w:t>
      </w:r>
      <w:r w:rsidR="00CF74FD" w:rsidRPr="00CF74FD">
        <w:rPr>
          <w:rFonts w:ascii="Times New Roman" w:hAnsi="Times New Roman" w:cs="Times New Roman"/>
          <w:b/>
          <w:sz w:val="28"/>
          <w:szCs w:val="28"/>
        </w:rPr>
        <w:t>ingrupamspu@gmail.com</w:t>
      </w:r>
      <w:r w:rsidRPr="00CF09CA">
        <w:rPr>
          <w:rFonts w:ascii="Times New Roman" w:hAnsi="Times New Roman" w:cs="Times New Roman"/>
          <w:b/>
          <w:sz w:val="28"/>
          <w:szCs w:val="28"/>
        </w:rPr>
        <w:t>.</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Тема листа електронної пошти повинна містити прізвище кандидата</w:t>
      </w:r>
      <w:r w:rsidR="001E6711">
        <w:rPr>
          <w:rFonts w:ascii="Times New Roman" w:hAnsi="Times New Roman" w:cs="Times New Roman"/>
          <w:sz w:val="28"/>
          <w:szCs w:val="28"/>
        </w:rPr>
        <w:t xml:space="preserve"> та назву </w:t>
      </w:r>
      <w:r w:rsidR="001E6711" w:rsidRPr="001E6711">
        <w:rPr>
          <w:rFonts w:ascii="Times New Roman" w:hAnsi="Times New Roman" w:cs="Times New Roman"/>
          <w:sz w:val="28"/>
          <w:szCs w:val="28"/>
        </w:rPr>
        <w:t>інституту громадянського суспільства</w:t>
      </w:r>
      <w:r w:rsidRPr="001F236A">
        <w:rPr>
          <w:rFonts w:ascii="Times New Roman" w:hAnsi="Times New Roman" w:cs="Times New Roman"/>
          <w:sz w:val="28"/>
          <w:szCs w:val="28"/>
        </w:rPr>
        <w:t>.</w:t>
      </w:r>
    </w:p>
    <w:p w:rsid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5. Прізвище, ім’я, по батьков</w:t>
      </w:r>
      <w:r w:rsidR="00CF09CA">
        <w:rPr>
          <w:rFonts w:ascii="Times New Roman" w:hAnsi="Times New Roman" w:cs="Times New Roman"/>
          <w:sz w:val="28"/>
          <w:szCs w:val="28"/>
        </w:rPr>
        <w:t>і, номер телефону відповідальної осо</w:t>
      </w:r>
      <w:r w:rsidRPr="001F236A">
        <w:rPr>
          <w:rFonts w:ascii="Times New Roman" w:hAnsi="Times New Roman" w:cs="Times New Roman"/>
          <w:sz w:val="28"/>
          <w:szCs w:val="28"/>
        </w:rPr>
        <w:t>б</w:t>
      </w:r>
      <w:r w:rsidR="00CF09CA">
        <w:rPr>
          <w:rFonts w:ascii="Times New Roman" w:hAnsi="Times New Roman" w:cs="Times New Roman"/>
          <w:sz w:val="28"/>
          <w:szCs w:val="28"/>
        </w:rPr>
        <w:t>и:</w:t>
      </w:r>
    </w:p>
    <w:p w:rsidR="001F236A" w:rsidRPr="001F236A" w:rsidRDefault="00CF09CA" w:rsidP="001F236A">
      <w:pPr>
        <w:jc w:val="both"/>
        <w:rPr>
          <w:rFonts w:ascii="Times New Roman" w:hAnsi="Times New Roman" w:cs="Times New Roman"/>
          <w:sz w:val="28"/>
          <w:szCs w:val="28"/>
        </w:rPr>
      </w:pPr>
      <w:r>
        <w:rPr>
          <w:rFonts w:ascii="Times New Roman" w:hAnsi="Times New Roman" w:cs="Times New Roman"/>
          <w:sz w:val="28"/>
          <w:szCs w:val="28"/>
        </w:rPr>
        <w:t>ГАЛЯС Катерина Юріївна,</w:t>
      </w:r>
      <w:r w:rsidRPr="00CF09CA">
        <w:t xml:space="preserve"> </w:t>
      </w:r>
      <w:r w:rsidRPr="00CF09CA">
        <w:rPr>
          <w:rFonts w:ascii="Times New Roman" w:hAnsi="Times New Roman" w:cs="Times New Roman"/>
          <w:sz w:val="28"/>
          <w:szCs w:val="28"/>
        </w:rPr>
        <w:t>головний спеціаліст відділу взаємодії із засобами масової інформації, зв'язків із громадськістю та медіааналізу Департаменту з комунікаційної політики та організаційного забезпечення Міністерства з питань стратегічних галузей промисловості України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w:t>
      </w:r>
      <w:r w:rsidR="008F41C2">
        <w:rPr>
          <w:rFonts w:ascii="Times New Roman" w:hAnsi="Times New Roman" w:cs="Times New Roman"/>
          <w:sz w:val="28"/>
          <w:szCs w:val="28"/>
          <w:lang w:val="en-US"/>
        </w:rPr>
        <w:t>(044) 298-50-89</w:t>
      </w:r>
      <w:bookmarkStart w:id="0" w:name="_GoBack"/>
      <w:bookmarkEnd w:id="0"/>
      <w:r w:rsidR="001E6711">
        <w:rPr>
          <w:rFonts w:ascii="Times New Roman" w:hAnsi="Times New Roman" w:cs="Times New Roman"/>
          <w:sz w:val="28"/>
          <w:szCs w:val="28"/>
        </w:rPr>
        <w:t>,</w:t>
      </w:r>
      <w:r w:rsidR="001E6711" w:rsidRPr="001E6711">
        <w:t xml:space="preserve"> </w:t>
      </w:r>
      <w:r w:rsidR="001E6711">
        <w:rPr>
          <w:rFonts w:ascii="Times New Roman" w:hAnsi="Times New Roman" w:cs="Times New Roman"/>
          <w:sz w:val="28"/>
          <w:szCs w:val="28"/>
        </w:rPr>
        <w:t>електронна пошта</w:t>
      </w:r>
      <w:r w:rsidR="001E6711" w:rsidRPr="001E6711">
        <w:rPr>
          <w:rFonts w:ascii="Times New Roman" w:hAnsi="Times New Roman" w:cs="Times New Roman"/>
          <w:sz w:val="28"/>
          <w:szCs w:val="28"/>
        </w:rPr>
        <w:t>: ingrupamspu@gmail.com.</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6. Порядок проведення установчих зборів.</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Формування громадської ради на установчих зборах здійснюється шляхом рейтингового голосування за кандидатів від ІГС, які внесені у список кандидатів, що можуть брати участь в установчих зборах та особисто присутні на установчих зборах.</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Учасниками установчих зборів є кандидати до складу громадської ради, які допускаються до зборів після пред’явлення ними документа, що посвідчує особу</w:t>
      </w:r>
      <w:r>
        <w:rPr>
          <w:rFonts w:ascii="Times New Roman" w:hAnsi="Times New Roman" w:cs="Times New Roman"/>
          <w:sz w:val="28"/>
          <w:szCs w:val="28"/>
        </w:rPr>
        <w:t>.</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Під час проведення установчих зборів, які відкриває уповноважений представник ініціативної групи, відкритим голосуванням з числа кандидатів до складу громадської ради обираються члени лічильної комісії, голова зборів, секретар, заслуховується інформація уповноваженого представника ініціативної групи щодо підготовки установчих зборів, а також обирається склад громадської ради.</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Рейтингове голосування здійснюється шляхом письмового заповнення учасником установчих зборів бюлетенів для голосування, виготовлення яких забезпечується органом виконавчої влади.</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lastRenderedPageBreak/>
        <w:t>У бюлетені зазначаються в алфавітному порядку прізвища,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представляють. Бюлетень заповнюється шляхом обов’язкового проставлення учасником установчих зборів позначок біля прізвищ, імен, по батькові обраних кандидатів до складу г</w:t>
      </w:r>
      <w:r>
        <w:rPr>
          <w:rFonts w:ascii="Times New Roman" w:hAnsi="Times New Roman" w:cs="Times New Roman"/>
          <w:sz w:val="28"/>
          <w:szCs w:val="28"/>
        </w:rPr>
        <w:t xml:space="preserve">ромадської ради у кількості, що </w:t>
      </w:r>
      <w:r w:rsidRPr="001F236A">
        <w:rPr>
          <w:rFonts w:ascii="Times New Roman" w:hAnsi="Times New Roman" w:cs="Times New Roman"/>
          <w:sz w:val="28"/>
          <w:szCs w:val="28"/>
        </w:rPr>
        <w:t>відповідає визначеному кількісному складу громадської ради. Бюлетень, заповнений з порушенням зазначених вимог, вважається недійсним.</w:t>
      </w:r>
    </w:p>
    <w:p w:rsidR="001F236A" w:rsidRPr="00AE7AB4" w:rsidRDefault="001F236A" w:rsidP="001F236A">
      <w:pPr>
        <w:jc w:val="both"/>
        <w:rPr>
          <w:rFonts w:ascii="Times New Roman" w:hAnsi="Times New Roman" w:cs="Times New Roman"/>
          <w:sz w:val="28"/>
          <w:szCs w:val="28"/>
        </w:rPr>
      </w:pPr>
      <w:r w:rsidRPr="00AE7AB4">
        <w:rPr>
          <w:rFonts w:ascii="Times New Roman" w:hAnsi="Times New Roman" w:cs="Times New Roman"/>
          <w:sz w:val="28"/>
          <w:szCs w:val="28"/>
        </w:rPr>
        <w:t>Участь у голосуванні за довіреністю не допускається.</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Підрахунок голосів здійснюється лічильною комісією відкрито у присутності учасників установчих зборів.</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 xml:space="preserve">Рішення установчих зборів оформляється протоколом, який складається протягом </w:t>
      </w:r>
      <w:r w:rsidRPr="00D5066B">
        <w:rPr>
          <w:rFonts w:ascii="Times New Roman" w:hAnsi="Times New Roman" w:cs="Times New Roman"/>
          <w:sz w:val="28"/>
          <w:szCs w:val="28"/>
        </w:rPr>
        <w:t>трьох робочих днів з дати їх проведення</w:t>
      </w:r>
      <w:r w:rsidRPr="001F236A">
        <w:rPr>
          <w:rFonts w:ascii="Times New Roman" w:hAnsi="Times New Roman" w:cs="Times New Roman"/>
          <w:sz w:val="28"/>
          <w:szCs w:val="28"/>
        </w:rPr>
        <w:t>, підписується головою та секретарем установчих зборів і подається органу виконавчої влади.</w:t>
      </w:r>
    </w:p>
    <w:p w:rsidR="001F236A"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Орган виконавчої влади оприлюднює протокол установчих зборів на своєму офіційному вебсайті протягом трьох робочих днів з дати його надходження.</w:t>
      </w:r>
    </w:p>
    <w:p w:rsidR="003E652D" w:rsidRPr="001F236A" w:rsidRDefault="001F236A" w:rsidP="001F236A">
      <w:pPr>
        <w:jc w:val="both"/>
        <w:rPr>
          <w:rFonts w:ascii="Times New Roman" w:hAnsi="Times New Roman" w:cs="Times New Roman"/>
          <w:sz w:val="28"/>
          <w:szCs w:val="28"/>
        </w:rPr>
      </w:pPr>
      <w:r w:rsidRPr="001F236A">
        <w:rPr>
          <w:rFonts w:ascii="Times New Roman" w:hAnsi="Times New Roman" w:cs="Times New Roman"/>
          <w:sz w:val="28"/>
          <w:szCs w:val="28"/>
        </w:rPr>
        <w:t>Увага! У разі неможливості проведення установчих зборів у вказаний час через об</w:t>
      </w:r>
      <w:r w:rsidR="00417CD6">
        <w:rPr>
          <w:rFonts w:ascii="Times New Roman" w:hAnsi="Times New Roman" w:cs="Times New Roman"/>
          <w:sz w:val="28"/>
          <w:szCs w:val="28"/>
        </w:rPr>
        <w:t>меження, пов’язані з карантином та інше,</w:t>
      </w:r>
      <w:r w:rsidRPr="001F236A">
        <w:rPr>
          <w:rFonts w:ascii="Times New Roman" w:hAnsi="Times New Roman" w:cs="Times New Roman"/>
          <w:sz w:val="28"/>
          <w:szCs w:val="28"/>
        </w:rPr>
        <w:t xml:space="preserve"> установчі збори можуть бути відкладені рішенням Ініціативної групи. Інформація про таке рішення буде розміщена на офіційному вебсайті Міністерства з питань стратегічних</w:t>
      </w:r>
      <w:r w:rsidR="00417CD6">
        <w:rPr>
          <w:rFonts w:ascii="Times New Roman" w:hAnsi="Times New Roman" w:cs="Times New Roman"/>
          <w:sz w:val="28"/>
          <w:szCs w:val="28"/>
        </w:rPr>
        <w:t xml:space="preserve"> галузей промисловості України.</w:t>
      </w:r>
    </w:p>
    <w:sectPr w:rsidR="003E652D" w:rsidRPr="001F23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6A"/>
    <w:rsid w:val="001E6711"/>
    <w:rsid w:val="001F236A"/>
    <w:rsid w:val="00350BF5"/>
    <w:rsid w:val="003E652D"/>
    <w:rsid w:val="00417CD6"/>
    <w:rsid w:val="0071237B"/>
    <w:rsid w:val="00883FC5"/>
    <w:rsid w:val="008F41C2"/>
    <w:rsid w:val="00AE7AB4"/>
    <w:rsid w:val="00CF09CA"/>
    <w:rsid w:val="00CF74FD"/>
    <w:rsid w:val="00D5066B"/>
    <w:rsid w:val="00E97616"/>
    <w:rsid w:val="00F62F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B337"/>
  <w15:chartTrackingRefBased/>
  <w15:docId w15:val="{6F04BC07-3E71-4E6C-8C08-6D7CE43B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FDC"/>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62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2972-EDDC-4022-8FEE-AB008CD1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7109</Words>
  <Characters>4053</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2021-09-09T15:01:00Z</cp:lastPrinted>
  <dcterms:created xsi:type="dcterms:W3CDTF">2021-09-07T12:39:00Z</dcterms:created>
  <dcterms:modified xsi:type="dcterms:W3CDTF">2021-09-14T07:23:00Z</dcterms:modified>
</cp:coreProperties>
</file>