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1A01" w:rsidRPr="002E1A01" w:rsidRDefault="002E1A01" w:rsidP="002E1A01">
      <w:pPr>
        <w:jc w:val="right"/>
        <w:rPr>
          <w:rFonts w:ascii="Times New Roman" w:eastAsia="Times New Roman" w:hAnsi="Times New Roman"/>
          <w:sz w:val="28"/>
          <w:szCs w:val="28"/>
          <w:lang w:eastAsia="ru-RU"/>
        </w:rPr>
      </w:pPr>
      <w:r w:rsidRPr="002E1A01">
        <w:rPr>
          <w:rFonts w:ascii="Times New Roman" w:eastAsia="Times New Roman" w:hAnsi="Times New Roman"/>
          <w:sz w:val="28"/>
          <w:szCs w:val="28"/>
          <w:lang w:eastAsia="ru-RU"/>
        </w:rPr>
        <w:t>ПРОЄКТ</w:t>
      </w:r>
    </w:p>
    <w:p w:rsidR="002E1A01" w:rsidRPr="002E1A01" w:rsidRDefault="002E1A01" w:rsidP="002E1A01">
      <w:pPr>
        <w:pStyle w:val="a5"/>
        <w:spacing w:before="240"/>
        <w:rPr>
          <w:rFonts w:ascii="Times New Roman" w:hAnsi="Times New Roman"/>
          <w:b w:val="0"/>
          <w:sz w:val="32"/>
          <w:szCs w:val="32"/>
          <w:lang w:val="ru-RU"/>
        </w:rPr>
      </w:pPr>
      <w:r>
        <w:rPr>
          <w:rFonts w:ascii="Times New Roman" w:hAnsi="Times New Roman"/>
          <w:noProof/>
          <w:sz w:val="26"/>
          <w:lang w:eastAsia="uk-UA"/>
        </w:rPr>
        <w:drawing>
          <wp:inline distT="0" distB="0" distL="0" distR="0" wp14:anchorId="57D08372" wp14:editId="754F9709">
            <wp:extent cx="714375" cy="952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952500"/>
                    </a:xfrm>
                    <a:prstGeom prst="rect">
                      <a:avLst/>
                    </a:prstGeom>
                    <a:noFill/>
                    <a:ln>
                      <a:noFill/>
                    </a:ln>
                  </pic:spPr>
                </pic:pic>
              </a:graphicData>
            </a:graphic>
          </wp:inline>
        </w:drawing>
      </w:r>
    </w:p>
    <w:p w:rsidR="002E1A01" w:rsidRPr="002E1A01" w:rsidRDefault="002E1A01" w:rsidP="002E1A01">
      <w:pPr>
        <w:pStyle w:val="a5"/>
        <w:spacing w:before="240"/>
        <w:rPr>
          <w:rFonts w:ascii="Times New Roman" w:hAnsi="Times New Roman"/>
          <w:smallCaps/>
          <w:sz w:val="32"/>
          <w:szCs w:val="32"/>
        </w:rPr>
      </w:pPr>
      <w:r w:rsidRPr="002E1A01">
        <w:rPr>
          <w:rFonts w:ascii="Times New Roman" w:hAnsi="Times New Roman"/>
          <w:smallCaps/>
          <w:sz w:val="32"/>
          <w:szCs w:val="32"/>
        </w:rPr>
        <w:t>КАБІНЕТ МІНІСТРІВ УКРАЇНИ</w:t>
      </w:r>
    </w:p>
    <w:p w:rsidR="002E1A01" w:rsidRDefault="002E1A01" w:rsidP="002E1A01">
      <w:pPr>
        <w:pStyle w:val="a6"/>
        <w:rPr>
          <w:rFonts w:ascii="Times New Roman" w:hAnsi="Times New Roman"/>
          <w:sz w:val="28"/>
          <w:szCs w:val="28"/>
        </w:rPr>
      </w:pPr>
      <w:r>
        <w:rPr>
          <w:rFonts w:ascii="Times New Roman" w:hAnsi="Times New Roman"/>
          <w:sz w:val="28"/>
          <w:szCs w:val="28"/>
        </w:rPr>
        <w:t>ПОСТАНОВА</w:t>
      </w:r>
    </w:p>
    <w:p w:rsidR="002E1A01" w:rsidRDefault="002E1A01" w:rsidP="002E1A01">
      <w:pPr>
        <w:pStyle w:val="a4"/>
        <w:rPr>
          <w:rFonts w:ascii="Times New Roman" w:hAnsi="Times New Roman"/>
          <w:sz w:val="28"/>
          <w:szCs w:val="28"/>
          <w:lang w:val="ru-RU"/>
        </w:rPr>
      </w:pPr>
      <w:r>
        <w:rPr>
          <w:rFonts w:ascii="Times New Roman" w:hAnsi="Times New Roman"/>
          <w:sz w:val="28"/>
          <w:szCs w:val="28"/>
        </w:rPr>
        <w:t>від                            202</w:t>
      </w:r>
      <w:r w:rsidRPr="000D1855">
        <w:rPr>
          <w:rFonts w:ascii="Times New Roman" w:hAnsi="Times New Roman"/>
          <w:sz w:val="28"/>
          <w:szCs w:val="28"/>
          <w:lang w:val="ru-RU"/>
        </w:rPr>
        <w:t>2</w:t>
      </w:r>
      <w:r>
        <w:rPr>
          <w:rFonts w:ascii="Times New Roman" w:hAnsi="Times New Roman"/>
          <w:sz w:val="28"/>
          <w:szCs w:val="28"/>
        </w:rPr>
        <w:t xml:space="preserve"> р. </w:t>
      </w:r>
      <w:r>
        <w:rPr>
          <w:rFonts w:ascii="Times New Roman" w:hAnsi="Times New Roman"/>
          <w:sz w:val="28"/>
          <w:szCs w:val="28"/>
          <w:lang w:val="ru-RU"/>
        </w:rPr>
        <w:t xml:space="preserve">№ </w:t>
      </w:r>
    </w:p>
    <w:p w:rsidR="002E1A01" w:rsidRDefault="002E1A01" w:rsidP="002E1A01">
      <w:pPr>
        <w:pStyle w:val="a4"/>
        <w:rPr>
          <w:rFonts w:ascii="Times New Roman" w:hAnsi="Times New Roman"/>
          <w:sz w:val="28"/>
          <w:szCs w:val="28"/>
        </w:rPr>
      </w:pPr>
      <w:r>
        <w:rPr>
          <w:rFonts w:ascii="Times New Roman" w:hAnsi="Times New Roman"/>
          <w:sz w:val="28"/>
          <w:szCs w:val="28"/>
        </w:rPr>
        <w:t>Київ</w:t>
      </w:r>
    </w:p>
    <w:p w:rsidR="002E1A01" w:rsidRPr="00A47B7C" w:rsidRDefault="002E1A01" w:rsidP="00A47B7C">
      <w:pPr>
        <w:jc w:val="both"/>
        <w:rPr>
          <w:rFonts w:ascii="Times New Roman" w:eastAsia="Times New Roman" w:hAnsi="Times New Roman" w:cs="Times New Roman"/>
          <w:sz w:val="28"/>
          <w:szCs w:val="28"/>
        </w:rPr>
      </w:pPr>
    </w:p>
    <w:p w:rsidR="00A47B7C" w:rsidRPr="00A47B7C" w:rsidRDefault="00A47B7C" w:rsidP="00A47B7C">
      <w:pPr>
        <w:jc w:val="center"/>
        <w:rPr>
          <w:rFonts w:ascii="Times New Roman" w:hAnsi="Times New Roman" w:cs="Times New Roman"/>
          <w:sz w:val="28"/>
          <w:szCs w:val="28"/>
        </w:rPr>
      </w:pPr>
      <w:r w:rsidRPr="00A47B7C">
        <w:rPr>
          <w:rFonts w:ascii="Times New Roman" w:eastAsia="Times New Roman" w:hAnsi="Times New Roman" w:cs="Times New Roman"/>
          <w:b/>
          <w:sz w:val="28"/>
          <w:szCs w:val="28"/>
        </w:rPr>
        <w:t xml:space="preserve">Про затвердження Порядку ввезення на митну територію України із звільненням від сплати ввізного </w:t>
      </w:r>
      <w:r w:rsidRPr="00173E09">
        <w:rPr>
          <w:rFonts w:ascii="Times New Roman" w:eastAsia="Times New Roman" w:hAnsi="Times New Roman" w:cs="Times New Roman"/>
          <w:b/>
          <w:color w:val="auto"/>
          <w:sz w:val="28"/>
          <w:szCs w:val="28"/>
        </w:rPr>
        <w:t>мита та податку на додану вартість та цільового використання товарів</w:t>
      </w:r>
      <w:r w:rsidRPr="00A47B7C">
        <w:rPr>
          <w:rFonts w:ascii="Times New Roman" w:eastAsia="Times New Roman" w:hAnsi="Times New Roman" w:cs="Times New Roman"/>
          <w:b/>
          <w:sz w:val="28"/>
          <w:szCs w:val="28"/>
        </w:rPr>
        <w:t xml:space="preserve"> підприємствами галузі екологічного транспорту</w:t>
      </w:r>
    </w:p>
    <w:p w:rsidR="00A47B7C" w:rsidRDefault="00A47B7C" w:rsidP="00A47B7C">
      <w:pPr>
        <w:jc w:val="both"/>
        <w:rPr>
          <w:rFonts w:ascii="Times New Roman" w:eastAsia="Times New Roman" w:hAnsi="Times New Roman" w:cs="Times New Roman"/>
          <w:sz w:val="28"/>
          <w:szCs w:val="28"/>
        </w:rPr>
      </w:pPr>
    </w:p>
    <w:p w:rsidR="00A47B7C" w:rsidRPr="00A47B7C" w:rsidRDefault="00A47B7C" w:rsidP="00A47B7C">
      <w:pPr>
        <w:ind w:firstLine="567"/>
        <w:jc w:val="both"/>
        <w:rPr>
          <w:rFonts w:ascii="Times New Roman" w:eastAsia="Times New Roman" w:hAnsi="Times New Roman" w:cs="Times New Roman"/>
          <w:b/>
          <w:sz w:val="28"/>
          <w:szCs w:val="28"/>
        </w:rPr>
      </w:pPr>
      <w:r w:rsidRPr="00A47B7C">
        <w:rPr>
          <w:rFonts w:ascii="Times New Roman" w:eastAsia="Times New Roman" w:hAnsi="Times New Roman" w:cs="Times New Roman"/>
          <w:sz w:val="28"/>
          <w:szCs w:val="28"/>
        </w:rPr>
        <w:t xml:space="preserve">Відповідно до підпункту 16 пункту 4 розділу XXI </w:t>
      </w:r>
      <w:r w:rsidR="002E1A01">
        <w:rPr>
          <w:rFonts w:ascii="Times New Roman" w:eastAsia="Times New Roman" w:hAnsi="Times New Roman" w:cs="Times New Roman"/>
          <w:sz w:val="28"/>
          <w:szCs w:val="28"/>
        </w:rPr>
        <w:t>«</w:t>
      </w:r>
      <w:r w:rsidRPr="00A47B7C">
        <w:rPr>
          <w:rFonts w:ascii="Times New Roman" w:eastAsia="Times New Roman" w:hAnsi="Times New Roman" w:cs="Times New Roman"/>
          <w:sz w:val="28"/>
          <w:szCs w:val="28"/>
        </w:rPr>
        <w:t>Прикінцеві та перехідні положення</w:t>
      </w:r>
      <w:r w:rsidR="002E1A01">
        <w:rPr>
          <w:rFonts w:ascii="Times New Roman" w:eastAsia="Times New Roman" w:hAnsi="Times New Roman" w:cs="Times New Roman"/>
          <w:sz w:val="28"/>
          <w:szCs w:val="28"/>
        </w:rPr>
        <w:t>»</w:t>
      </w:r>
      <w:r w:rsidRPr="00A47B7C">
        <w:rPr>
          <w:rFonts w:ascii="Times New Roman" w:eastAsia="Times New Roman" w:hAnsi="Times New Roman" w:cs="Times New Roman"/>
          <w:sz w:val="28"/>
          <w:szCs w:val="28"/>
        </w:rPr>
        <w:t xml:space="preserve"> Митного кодексу України та пункту 78 підрозділу 2 розділу XX </w:t>
      </w:r>
      <w:r w:rsidR="002E1A01">
        <w:rPr>
          <w:rFonts w:ascii="Times New Roman" w:eastAsia="Times New Roman" w:hAnsi="Times New Roman" w:cs="Times New Roman"/>
          <w:sz w:val="28"/>
          <w:szCs w:val="28"/>
        </w:rPr>
        <w:t>«</w:t>
      </w:r>
      <w:r w:rsidRPr="00A47B7C">
        <w:rPr>
          <w:rFonts w:ascii="Times New Roman" w:eastAsia="Times New Roman" w:hAnsi="Times New Roman" w:cs="Times New Roman"/>
          <w:sz w:val="28"/>
          <w:szCs w:val="28"/>
        </w:rPr>
        <w:t>Перехідні положення</w:t>
      </w:r>
      <w:r w:rsidR="002E1A01">
        <w:rPr>
          <w:rFonts w:ascii="Times New Roman" w:eastAsia="Times New Roman" w:hAnsi="Times New Roman" w:cs="Times New Roman"/>
          <w:sz w:val="28"/>
          <w:szCs w:val="28"/>
        </w:rPr>
        <w:t>»</w:t>
      </w:r>
      <w:r w:rsidRPr="00A47B7C">
        <w:rPr>
          <w:rFonts w:ascii="Times New Roman" w:eastAsia="Times New Roman" w:hAnsi="Times New Roman" w:cs="Times New Roman"/>
          <w:sz w:val="28"/>
          <w:szCs w:val="28"/>
        </w:rPr>
        <w:t xml:space="preserve"> Податкового кодексу України Кабінет Міністрів України </w:t>
      </w:r>
      <w:r w:rsidRPr="00A47B7C">
        <w:rPr>
          <w:rFonts w:ascii="Times New Roman" w:eastAsia="Times New Roman" w:hAnsi="Times New Roman" w:cs="Times New Roman"/>
          <w:b/>
          <w:sz w:val="28"/>
          <w:szCs w:val="28"/>
        </w:rPr>
        <w:t>постановляє:</w:t>
      </w:r>
    </w:p>
    <w:p w:rsidR="00A47B7C" w:rsidRPr="00A47B7C" w:rsidRDefault="00A47B7C" w:rsidP="00A47B7C">
      <w:pPr>
        <w:ind w:firstLine="567"/>
        <w:jc w:val="both"/>
        <w:rPr>
          <w:rFonts w:ascii="Times New Roman" w:eastAsia="Times New Roman" w:hAnsi="Times New Roman" w:cs="Times New Roman"/>
          <w:sz w:val="28"/>
          <w:szCs w:val="28"/>
        </w:rPr>
      </w:pPr>
      <w:r w:rsidRPr="00A47B7C">
        <w:rPr>
          <w:rFonts w:ascii="Times New Roman" w:eastAsia="Times New Roman" w:hAnsi="Times New Roman" w:cs="Times New Roman"/>
          <w:sz w:val="28"/>
          <w:szCs w:val="28"/>
        </w:rPr>
        <w:t>Затвердити Порядок ввезення на митну територію України із звільненням від сплати ввізного мита та податку на додану вартість та цільового використання товарів підприємствами галузі екологічного транспорту, що додається.</w:t>
      </w:r>
    </w:p>
    <w:p w:rsidR="00A47B7C" w:rsidRPr="000D1855" w:rsidRDefault="00A47B7C" w:rsidP="00A47B7C">
      <w:pPr>
        <w:jc w:val="both"/>
        <w:rPr>
          <w:rFonts w:ascii="Times New Roman" w:eastAsia="Times New Roman" w:hAnsi="Times New Roman" w:cs="Times New Roman"/>
          <w:sz w:val="28"/>
          <w:szCs w:val="28"/>
        </w:rPr>
      </w:pPr>
    </w:p>
    <w:p w:rsidR="00A47B7C" w:rsidRPr="00173E09" w:rsidRDefault="00A47B7C" w:rsidP="00A47B7C">
      <w:pPr>
        <w:jc w:val="both"/>
        <w:rPr>
          <w:rFonts w:ascii="Times New Roman" w:hAnsi="Times New Roman" w:cs="Times New Roman"/>
          <w:b/>
          <w:bCs/>
          <w:sz w:val="28"/>
          <w:szCs w:val="28"/>
        </w:rPr>
      </w:pPr>
      <w:r w:rsidRPr="00173E09">
        <w:rPr>
          <w:rFonts w:ascii="Times New Roman" w:eastAsia="Times New Roman" w:hAnsi="Times New Roman" w:cs="Times New Roman"/>
          <w:b/>
          <w:bCs/>
          <w:sz w:val="28"/>
          <w:szCs w:val="28"/>
        </w:rPr>
        <w:t>Прем</w:t>
      </w:r>
      <w:r w:rsidRPr="00173E09">
        <w:rPr>
          <w:rFonts w:ascii="Times New Roman" w:eastAsia="Times New Roman" w:hAnsi="Times New Roman" w:cs="Times New Roman"/>
          <w:b/>
          <w:bCs/>
          <w:sz w:val="28"/>
          <w:szCs w:val="28"/>
          <w:lang w:val="ru-RU"/>
        </w:rPr>
        <w:t>’</w:t>
      </w:r>
      <w:proofErr w:type="spellStart"/>
      <w:r w:rsidRPr="00173E09">
        <w:rPr>
          <w:rFonts w:ascii="Times New Roman" w:eastAsia="Times New Roman" w:hAnsi="Times New Roman" w:cs="Times New Roman"/>
          <w:b/>
          <w:bCs/>
          <w:sz w:val="28"/>
          <w:szCs w:val="28"/>
        </w:rPr>
        <w:t>єр</w:t>
      </w:r>
      <w:proofErr w:type="spellEnd"/>
      <w:r w:rsidRPr="00173E09">
        <w:rPr>
          <w:rFonts w:ascii="Times New Roman" w:eastAsia="Times New Roman" w:hAnsi="Times New Roman" w:cs="Times New Roman"/>
          <w:b/>
          <w:bCs/>
          <w:sz w:val="28"/>
          <w:szCs w:val="28"/>
        </w:rPr>
        <w:t>-міністр України                                                       Денис ШМИГАЛЬ</w:t>
      </w:r>
    </w:p>
    <w:p w:rsidR="00A47B7C" w:rsidRDefault="00A47B7C" w:rsidP="000D1855">
      <w:pPr>
        <w:spacing w:after="0"/>
        <w:rPr>
          <w:rFonts w:ascii="Times New Roman" w:hAnsi="Times New Roman" w:cs="Times New Roman"/>
          <w:sz w:val="28"/>
          <w:szCs w:val="28"/>
        </w:rPr>
      </w:pPr>
    </w:p>
    <w:p w:rsidR="000D1855" w:rsidRDefault="000D1855" w:rsidP="000D1855">
      <w:pPr>
        <w:spacing w:after="0"/>
        <w:rPr>
          <w:rFonts w:ascii="Times New Roman" w:hAnsi="Times New Roman" w:cs="Times New Roman"/>
          <w:sz w:val="28"/>
          <w:szCs w:val="28"/>
        </w:rPr>
      </w:pPr>
    </w:p>
    <w:p w:rsidR="000D1855" w:rsidRDefault="000D1855" w:rsidP="000D1855">
      <w:pPr>
        <w:spacing w:after="0"/>
        <w:rPr>
          <w:rFonts w:ascii="Times New Roman" w:hAnsi="Times New Roman" w:cs="Times New Roman"/>
          <w:sz w:val="28"/>
          <w:szCs w:val="28"/>
        </w:rPr>
      </w:pPr>
    </w:p>
    <w:p w:rsidR="000D1855" w:rsidRDefault="000D1855" w:rsidP="000D1855">
      <w:pPr>
        <w:spacing w:after="0"/>
        <w:rPr>
          <w:rFonts w:ascii="Times New Roman" w:hAnsi="Times New Roman" w:cs="Times New Roman"/>
          <w:sz w:val="28"/>
          <w:szCs w:val="28"/>
        </w:rPr>
      </w:pPr>
    </w:p>
    <w:p w:rsidR="000D1855" w:rsidRDefault="000D1855" w:rsidP="000D1855">
      <w:pPr>
        <w:spacing w:after="0"/>
        <w:rPr>
          <w:rFonts w:ascii="Times New Roman" w:hAnsi="Times New Roman" w:cs="Times New Roman"/>
          <w:sz w:val="28"/>
          <w:szCs w:val="28"/>
        </w:rPr>
      </w:pPr>
    </w:p>
    <w:p w:rsidR="000D1855" w:rsidRDefault="000D1855" w:rsidP="000D1855">
      <w:pPr>
        <w:spacing w:after="0"/>
        <w:rPr>
          <w:rFonts w:ascii="Times New Roman" w:hAnsi="Times New Roman" w:cs="Times New Roman"/>
          <w:sz w:val="28"/>
          <w:szCs w:val="28"/>
        </w:rPr>
      </w:pPr>
    </w:p>
    <w:p w:rsidR="000D1855" w:rsidRDefault="000D1855" w:rsidP="000D1855">
      <w:pPr>
        <w:spacing w:after="0"/>
        <w:rPr>
          <w:rFonts w:ascii="Times New Roman" w:hAnsi="Times New Roman" w:cs="Times New Roman"/>
          <w:sz w:val="28"/>
          <w:szCs w:val="28"/>
        </w:rPr>
      </w:pPr>
    </w:p>
    <w:p w:rsidR="000D1855" w:rsidRDefault="000D1855" w:rsidP="000D1855">
      <w:pPr>
        <w:spacing w:after="0"/>
        <w:rPr>
          <w:rFonts w:ascii="Times New Roman" w:hAnsi="Times New Roman" w:cs="Times New Roman"/>
          <w:sz w:val="28"/>
          <w:szCs w:val="28"/>
        </w:rPr>
      </w:pPr>
    </w:p>
    <w:p w:rsidR="000D1855" w:rsidRDefault="000D1855" w:rsidP="000D1855">
      <w:pPr>
        <w:spacing w:after="0"/>
        <w:rPr>
          <w:rFonts w:ascii="Times New Roman" w:hAnsi="Times New Roman" w:cs="Times New Roman"/>
          <w:sz w:val="28"/>
          <w:szCs w:val="28"/>
        </w:rPr>
      </w:pPr>
    </w:p>
    <w:p w:rsidR="000D1855" w:rsidRDefault="000D1855" w:rsidP="000D1855">
      <w:pPr>
        <w:spacing w:after="0"/>
        <w:rPr>
          <w:rFonts w:ascii="Times New Roman" w:hAnsi="Times New Roman" w:cs="Times New Roman"/>
          <w:sz w:val="28"/>
          <w:szCs w:val="28"/>
        </w:rPr>
      </w:pPr>
    </w:p>
    <w:p w:rsidR="000D1855" w:rsidRPr="000D1855" w:rsidRDefault="000D1855" w:rsidP="000D1855">
      <w:pPr>
        <w:tabs>
          <w:tab w:val="left" w:pos="4820"/>
          <w:tab w:val="left" w:pos="6804"/>
          <w:tab w:val="left" w:pos="9639"/>
        </w:tabs>
        <w:spacing w:after="0" w:line="240" w:lineRule="auto"/>
        <w:ind w:left="4536"/>
        <w:jc w:val="both"/>
        <w:rPr>
          <w:rFonts w:ascii="Times New Roman" w:hAnsi="Times New Roman" w:cs="Times New Roman"/>
          <w:color w:val="auto"/>
          <w:sz w:val="28"/>
          <w:szCs w:val="28"/>
        </w:rPr>
      </w:pPr>
      <w:r w:rsidRPr="000D1855">
        <w:rPr>
          <w:rFonts w:ascii="Times New Roman" w:hAnsi="Times New Roman" w:cs="Times New Roman"/>
          <w:color w:val="auto"/>
          <w:sz w:val="28"/>
          <w:szCs w:val="28"/>
        </w:rPr>
        <w:lastRenderedPageBreak/>
        <w:t xml:space="preserve">ЗАТВЕРДЖЕНО  </w:t>
      </w:r>
    </w:p>
    <w:p w:rsidR="000D1855" w:rsidRPr="000D1855" w:rsidRDefault="000D1855" w:rsidP="000D1855">
      <w:pPr>
        <w:tabs>
          <w:tab w:val="left" w:pos="4820"/>
          <w:tab w:val="left" w:pos="9639"/>
        </w:tabs>
        <w:spacing w:after="0" w:line="240" w:lineRule="auto"/>
        <w:ind w:left="4536"/>
        <w:jc w:val="both"/>
        <w:rPr>
          <w:rFonts w:ascii="Times New Roman" w:hAnsi="Times New Roman" w:cs="Times New Roman"/>
          <w:color w:val="auto"/>
          <w:sz w:val="28"/>
          <w:szCs w:val="28"/>
        </w:rPr>
      </w:pPr>
      <w:r w:rsidRPr="000D1855">
        <w:rPr>
          <w:rFonts w:ascii="Times New Roman" w:hAnsi="Times New Roman" w:cs="Times New Roman"/>
          <w:color w:val="auto"/>
          <w:sz w:val="28"/>
          <w:szCs w:val="28"/>
        </w:rPr>
        <w:t>постановою Кабінету Міністрів України</w:t>
      </w:r>
    </w:p>
    <w:p w:rsidR="000D1855" w:rsidRPr="000D1855" w:rsidRDefault="000D1855" w:rsidP="000D1855">
      <w:pPr>
        <w:tabs>
          <w:tab w:val="left" w:pos="4820"/>
          <w:tab w:val="left" w:pos="9639"/>
        </w:tabs>
        <w:spacing w:after="0" w:line="240" w:lineRule="auto"/>
        <w:ind w:left="4536"/>
        <w:jc w:val="both"/>
        <w:rPr>
          <w:rFonts w:ascii="Times New Roman" w:hAnsi="Times New Roman" w:cs="Times New Roman"/>
          <w:color w:val="auto"/>
          <w:sz w:val="28"/>
          <w:szCs w:val="28"/>
        </w:rPr>
      </w:pPr>
      <w:r w:rsidRPr="000D1855">
        <w:rPr>
          <w:rFonts w:ascii="Times New Roman" w:hAnsi="Times New Roman" w:cs="Times New Roman"/>
          <w:color w:val="auto"/>
          <w:sz w:val="28"/>
          <w:szCs w:val="28"/>
        </w:rPr>
        <w:t xml:space="preserve">від                 2022 р. №  </w:t>
      </w:r>
    </w:p>
    <w:p w:rsidR="000D1855" w:rsidRPr="000D1855" w:rsidRDefault="000D1855" w:rsidP="000D1855">
      <w:pPr>
        <w:spacing w:after="0" w:line="240" w:lineRule="auto"/>
        <w:jc w:val="center"/>
        <w:rPr>
          <w:rFonts w:ascii="Times New Roman" w:hAnsi="Times New Roman" w:cs="Times New Roman"/>
          <w:color w:val="auto"/>
          <w:sz w:val="28"/>
          <w:szCs w:val="28"/>
        </w:rPr>
      </w:pPr>
    </w:p>
    <w:p w:rsidR="000D1855" w:rsidRPr="000D1855" w:rsidRDefault="000D1855" w:rsidP="00BF5016">
      <w:pPr>
        <w:spacing w:after="0" w:line="240" w:lineRule="auto"/>
        <w:jc w:val="center"/>
        <w:rPr>
          <w:rFonts w:ascii="Times New Roman" w:hAnsi="Times New Roman" w:cs="Times New Roman"/>
          <w:color w:val="auto"/>
          <w:sz w:val="28"/>
          <w:szCs w:val="28"/>
        </w:rPr>
      </w:pPr>
    </w:p>
    <w:p w:rsidR="000D1855" w:rsidRPr="000D1855" w:rsidRDefault="000D1855" w:rsidP="00BF5016">
      <w:pPr>
        <w:spacing w:after="0" w:line="240" w:lineRule="auto"/>
        <w:jc w:val="center"/>
        <w:rPr>
          <w:rFonts w:ascii="Times New Roman" w:hAnsi="Times New Roman" w:cs="Times New Roman"/>
          <w:b/>
          <w:color w:val="auto"/>
          <w:sz w:val="28"/>
          <w:szCs w:val="28"/>
        </w:rPr>
      </w:pPr>
      <w:r w:rsidRPr="000D1855">
        <w:rPr>
          <w:rFonts w:ascii="Times New Roman" w:hAnsi="Times New Roman" w:cs="Times New Roman"/>
          <w:b/>
          <w:color w:val="auto"/>
          <w:sz w:val="28"/>
          <w:szCs w:val="28"/>
        </w:rPr>
        <w:t>ПОРЯДОК</w:t>
      </w:r>
    </w:p>
    <w:p w:rsidR="000D1855" w:rsidRPr="000D1855" w:rsidRDefault="000D1855" w:rsidP="00BF5016">
      <w:pPr>
        <w:spacing w:after="0" w:line="240" w:lineRule="auto"/>
        <w:jc w:val="center"/>
        <w:rPr>
          <w:rFonts w:ascii="Times New Roman" w:hAnsi="Times New Roman" w:cs="Times New Roman"/>
          <w:b/>
          <w:color w:val="auto"/>
          <w:sz w:val="28"/>
          <w:szCs w:val="28"/>
        </w:rPr>
      </w:pPr>
      <w:r w:rsidRPr="000D1855">
        <w:rPr>
          <w:rFonts w:ascii="Times New Roman" w:hAnsi="Times New Roman" w:cs="Times New Roman"/>
          <w:b/>
          <w:color w:val="auto"/>
          <w:sz w:val="28"/>
          <w:szCs w:val="28"/>
        </w:rPr>
        <w:t>ввезення на митну територію України із звільненням від сплати ввізного</w:t>
      </w:r>
    </w:p>
    <w:p w:rsidR="000D1855" w:rsidRDefault="000D1855" w:rsidP="00BF5016">
      <w:pPr>
        <w:spacing w:after="0" w:line="240" w:lineRule="auto"/>
        <w:jc w:val="center"/>
        <w:rPr>
          <w:rFonts w:ascii="Times New Roman" w:hAnsi="Times New Roman" w:cs="Times New Roman"/>
          <w:b/>
          <w:color w:val="auto"/>
          <w:sz w:val="28"/>
          <w:szCs w:val="28"/>
        </w:rPr>
      </w:pPr>
      <w:r w:rsidRPr="000D1855">
        <w:rPr>
          <w:rFonts w:ascii="Times New Roman" w:hAnsi="Times New Roman" w:cs="Times New Roman"/>
          <w:b/>
          <w:color w:val="auto"/>
          <w:sz w:val="28"/>
          <w:szCs w:val="28"/>
        </w:rPr>
        <w:t>мита та податку на додану вартість та цільового використання товарів підприємствами галузі екологічного транспорту</w:t>
      </w:r>
    </w:p>
    <w:p w:rsidR="002D2195" w:rsidRPr="000D1855" w:rsidRDefault="002D2195" w:rsidP="00BF5016">
      <w:pPr>
        <w:spacing w:after="0" w:line="240" w:lineRule="auto"/>
        <w:jc w:val="center"/>
        <w:rPr>
          <w:rFonts w:ascii="Times New Roman" w:hAnsi="Times New Roman" w:cs="Times New Roman"/>
          <w:b/>
          <w:color w:val="auto"/>
          <w:sz w:val="28"/>
          <w:szCs w:val="28"/>
        </w:rPr>
      </w:pPr>
    </w:p>
    <w:p w:rsidR="003E076C" w:rsidRPr="0081653A" w:rsidRDefault="0081653A" w:rsidP="00BF5016">
      <w:pPr>
        <w:spacing w:line="240" w:lineRule="auto"/>
        <w:ind w:firstLine="450"/>
        <w:jc w:val="both"/>
        <w:rPr>
          <w:rFonts w:ascii="Times New Roman" w:eastAsia="Times New Roman" w:hAnsi="Times New Roman" w:cs="Times New Roman"/>
          <w:b/>
          <w:color w:val="auto"/>
          <w:sz w:val="28"/>
          <w:szCs w:val="28"/>
        </w:rPr>
      </w:pPr>
      <w:r w:rsidRPr="0081653A">
        <w:rPr>
          <w:rFonts w:ascii="Times New Roman" w:eastAsia="Times New Roman" w:hAnsi="Times New Roman" w:cs="Times New Roman"/>
          <w:color w:val="auto"/>
          <w:sz w:val="28"/>
          <w:szCs w:val="28"/>
        </w:rPr>
        <w:t>1.</w:t>
      </w:r>
      <w:r w:rsidR="003E076C" w:rsidRPr="0081653A">
        <w:rPr>
          <w:rFonts w:ascii="Times New Roman" w:eastAsia="Times New Roman" w:hAnsi="Times New Roman" w:cs="Times New Roman"/>
          <w:color w:val="auto"/>
          <w:sz w:val="28"/>
          <w:szCs w:val="28"/>
        </w:rPr>
        <w:t>Цей Порядок визначає механізм ввезення на митну територію України в митному режимі імпорту товарів, визначених підпунктом 16 пункту 4 розділу XXI «Прикінцеві та перехідні положення» Митного кодексу України, що ввозяться підприємствами галузі екологічного транспорту з метою їх цільового використання для власного виробництва таких транспортних засобів:</w:t>
      </w:r>
    </w:p>
    <w:p w:rsidR="003E076C" w:rsidRPr="0081653A" w:rsidRDefault="003E076C" w:rsidP="00BF5016">
      <w:pPr>
        <w:pStyle w:val="rvps2"/>
        <w:shd w:val="clear" w:color="auto" w:fill="FFFFFF"/>
        <w:spacing w:before="0" w:beforeAutospacing="0" w:after="150" w:afterAutospacing="0"/>
        <w:ind w:firstLine="450"/>
        <w:jc w:val="both"/>
        <w:rPr>
          <w:sz w:val="28"/>
          <w:szCs w:val="28"/>
        </w:rPr>
      </w:pPr>
      <w:r w:rsidRPr="0081653A">
        <w:rPr>
          <w:sz w:val="28"/>
          <w:szCs w:val="28"/>
        </w:rPr>
        <w:t>транспортних засобів, оснащених виключно електричними двигунами (одним чи декількома), що класифікуються в товарній позиції </w:t>
      </w:r>
      <w:hyperlink r:id="rId8" w:anchor="n1029" w:tgtFrame="_blank" w:history="1">
        <w:r w:rsidRPr="0081653A">
          <w:rPr>
            <w:rStyle w:val="aa"/>
            <w:color w:val="auto"/>
            <w:sz w:val="28"/>
            <w:szCs w:val="28"/>
            <w:u w:val="none"/>
          </w:rPr>
          <w:t>8603</w:t>
        </w:r>
      </w:hyperlink>
      <w:r w:rsidRPr="0081653A">
        <w:rPr>
          <w:sz w:val="28"/>
          <w:szCs w:val="28"/>
        </w:rPr>
        <w:t xml:space="preserve"> (тільки самохідні вагони трамвайні та вагони метро), товарній </w:t>
      </w:r>
      <w:proofErr w:type="spellStart"/>
      <w:r w:rsidRPr="0081653A">
        <w:rPr>
          <w:sz w:val="28"/>
          <w:szCs w:val="28"/>
        </w:rPr>
        <w:t>підпозиції</w:t>
      </w:r>
      <w:proofErr w:type="spellEnd"/>
      <w:r w:rsidRPr="0081653A">
        <w:rPr>
          <w:sz w:val="28"/>
          <w:szCs w:val="28"/>
        </w:rPr>
        <w:t> </w:t>
      </w:r>
      <w:hyperlink r:id="rId9" w:anchor="n1045" w:tgtFrame="_blank" w:history="1">
        <w:r w:rsidRPr="0081653A">
          <w:rPr>
            <w:rStyle w:val="aa"/>
            <w:color w:val="auto"/>
            <w:sz w:val="28"/>
            <w:szCs w:val="28"/>
            <w:u w:val="none"/>
          </w:rPr>
          <w:t>8701 20</w:t>
        </w:r>
      </w:hyperlink>
      <w:r w:rsidRPr="0081653A">
        <w:rPr>
          <w:sz w:val="28"/>
          <w:szCs w:val="28"/>
        </w:rPr>
        <w:t>, товарних позиціях 8702-8705 згідно з УКТ ЗЕД;</w:t>
      </w:r>
    </w:p>
    <w:p w:rsidR="003E076C" w:rsidRPr="0081653A" w:rsidRDefault="003E076C" w:rsidP="00BF5016">
      <w:pPr>
        <w:pStyle w:val="rvps2"/>
        <w:shd w:val="clear" w:color="auto" w:fill="FFFFFF"/>
        <w:spacing w:before="0" w:beforeAutospacing="0" w:after="150" w:afterAutospacing="0"/>
        <w:ind w:firstLine="450"/>
        <w:jc w:val="both"/>
        <w:rPr>
          <w:sz w:val="28"/>
          <w:szCs w:val="28"/>
        </w:rPr>
      </w:pPr>
      <w:bookmarkStart w:id="0" w:name="n6151"/>
      <w:bookmarkEnd w:id="0"/>
      <w:r w:rsidRPr="0081653A">
        <w:rPr>
          <w:sz w:val="28"/>
          <w:szCs w:val="28"/>
        </w:rPr>
        <w:t xml:space="preserve">транспортних засобів, оснащених двигунами внутрішнього згоряння з іскровим запалюванням, що працюють виключно на стисненому природному газі метані, зрідженому природному газі метані або біогазі, що класифікуються в товарній </w:t>
      </w:r>
      <w:proofErr w:type="spellStart"/>
      <w:r w:rsidRPr="0081653A">
        <w:rPr>
          <w:sz w:val="28"/>
          <w:szCs w:val="28"/>
        </w:rPr>
        <w:t>підпозиції</w:t>
      </w:r>
      <w:proofErr w:type="spellEnd"/>
      <w:r w:rsidRPr="0081653A">
        <w:rPr>
          <w:sz w:val="28"/>
          <w:szCs w:val="28"/>
        </w:rPr>
        <w:t xml:space="preserve"> 8701 20, товарних позиціях 8702-8705 згідно з </w:t>
      </w:r>
      <w:hyperlink r:id="rId10" w:anchor="n1045" w:tgtFrame="_blank" w:history="1">
        <w:r w:rsidRPr="0081653A">
          <w:rPr>
            <w:rStyle w:val="aa"/>
            <w:color w:val="auto"/>
            <w:sz w:val="28"/>
            <w:szCs w:val="28"/>
            <w:u w:val="none"/>
          </w:rPr>
          <w:t>УКТ ЗЕД</w:t>
        </w:r>
      </w:hyperlink>
      <w:r w:rsidRPr="0081653A">
        <w:rPr>
          <w:sz w:val="28"/>
          <w:szCs w:val="28"/>
        </w:rPr>
        <w:t>;</w:t>
      </w:r>
    </w:p>
    <w:p w:rsidR="003E076C" w:rsidRPr="0081653A" w:rsidRDefault="003E076C" w:rsidP="00BF5016">
      <w:pPr>
        <w:pStyle w:val="rvps2"/>
        <w:shd w:val="clear" w:color="auto" w:fill="FFFFFF"/>
        <w:spacing w:before="0" w:beforeAutospacing="0" w:after="150" w:afterAutospacing="0"/>
        <w:ind w:firstLine="450"/>
        <w:jc w:val="both"/>
        <w:rPr>
          <w:b/>
          <w:sz w:val="28"/>
          <w:szCs w:val="28"/>
        </w:rPr>
      </w:pPr>
      <w:bookmarkStart w:id="1" w:name="n6152"/>
      <w:bookmarkEnd w:id="1"/>
      <w:r w:rsidRPr="0081653A">
        <w:rPr>
          <w:sz w:val="28"/>
          <w:szCs w:val="28"/>
        </w:rPr>
        <w:t xml:space="preserve">несамохідних трамвайних вагонів та вагонів метро, що класифікуються в товарній </w:t>
      </w:r>
      <w:proofErr w:type="spellStart"/>
      <w:r w:rsidRPr="0081653A">
        <w:rPr>
          <w:sz w:val="28"/>
          <w:szCs w:val="28"/>
        </w:rPr>
        <w:t>підкатегорії</w:t>
      </w:r>
      <w:proofErr w:type="spellEnd"/>
      <w:r w:rsidRPr="0081653A">
        <w:rPr>
          <w:sz w:val="28"/>
          <w:szCs w:val="28"/>
        </w:rPr>
        <w:t xml:space="preserve"> 8605 00 00 00 згідно з </w:t>
      </w:r>
      <w:hyperlink r:id="rId11" w:anchor="n1029" w:tgtFrame="_blank" w:history="1">
        <w:r w:rsidRPr="0081653A">
          <w:rPr>
            <w:rStyle w:val="aa"/>
            <w:color w:val="auto"/>
            <w:sz w:val="28"/>
            <w:szCs w:val="28"/>
            <w:u w:val="none"/>
          </w:rPr>
          <w:t>УКТ ЗЕД</w:t>
        </w:r>
      </w:hyperlink>
      <w:r w:rsidRPr="0081653A">
        <w:rPr>
          <w:sz w:val="28"/>
          <w:szCs w:val="28"/>
        </w:rPr>
        <w:t>.</w:t>
      </w:r>
      <w:r w:rsidR="00402566" w:rsidRPr="0081653A">
        <w:rPr>
          <w:sz w:val="28"/>
          <w:szCs w:val="28"/>
        </w:rPr>
        <w:t xml:space="preserve"> </w:t>
      </w:r>
    </w:p>
    <w:p w:rsidR="0050450F" w:rsidRPr="00DC6E30" w:rsidRDefault="0050450F" w:rsidP="00BF5016">
      <w:pPr>
        <w:spacing w:after="0" w:line="240" w:lineRule="auto"/>
        <w:ind w:firstLine="567"/>
        <w:jc w:val="both"/>
        <w:rPr>
          <w:rFonts w:ascii="Times New Roman" w:eastAsia="Times New Roman" w:hAnsi="Times New Roman" w:cs="Times New Roman"/>
          <w:b/>
          <w:color w:val="auto"/>
          <w:sz w:val="28"/>
          <w:szCs w:val="28"/>
        </w:rPr>
      </w:pPr>
      <w:r w:rsidRPr="00DC6E30">
        <w:rPr>
          <w:rFonts w:ascii="Times New Roman" w:eastAsia="Times New Roman" w:hAnsi="Times New Roman" w:cs="Times New Roman"/>
          <w:color w:val="auto"/>
          <w:sz w:val="28"/>
          <w:szCs w:val="28"/>
        </w:rPr>
        <w:t>Такі товари відповідно до підпункту 16 пункту 4 розділу XXI «Прикінцеві та перехідні положення» Митного кодексу</w:t>
      </w:r>
      <w:r w:rsidR="00AB477D">
        <w:rPr>
          <w:rFonts w:ascii="Times New Roman" w:eastAsia="Times New Roman" w:hAnsi="Times New Roman" w:cs="Times New Roman"/>
          <w:color w:val="auto"/>
          <w:sz w:val="28"/>
          <w:szCs w:val="28"/>
        </w:rPr>
        <w:t xml:space="preserve"> України</w:t>
      </w:r>
      <w:r w:rsidRPr="00DC6E30">
        <w:rPr>
          <w:rFonts w:ascii="Times New Roman" w:eastAsia="Times New Roman" w:hAnsi="Times New Roman" w:cs="Times New Roman"/>
          <w:color w:val="auto"/>
          <w:sz w:val="28"/>
          <w:szCs w:val="28"/>
        </w:rPr>
        <w:t xml:space="preserve"> та пункту 78 підрозділу 2 розділу XX «Перехідні положення» Податкового кодексу України за умови їх цільового використання звільняються від оподаткування ввізним митом та операції з їх ввезення на митну територію України звільняться від оподаткуванн</w:t>
      </w:r>
      <w:r w:rsidR="00D829DE" w:rsidRPr="00DC6E30">
        <w:rPr>
          <w:rFonts w:ascii="Times New Roman" w:eastAsia="Times New Roman" w:hAnsi="Times New Roman" w:cs="Times New Roman"/>
          <w:color w:val="auto"/>
          <w:sz w:val="28"/>
          <w:szCs w:val="28"/>
        </w:rPr>
        <w:t>я податком на додану ва</w:t>
      </w:r>
      <w:r w:rsidR="00DC6E30">
        <w:rPr>
          <w:rFonts w:ascii="Times New Roman" w:eastAsia="Times New Roman" w:hAnsi="Times New Roman" w:cs="Times New Roman"/>
          <w:color w:val="auto"/>
          <w:sz w:val="28"/>
          <w:szCs w:val="28"/>
        </w:rPr>
        <w:t>ртість.</w:t>
      </w:r>
    </w:p>
    <w:p w:rsidR="002D2195" w:rsidRDefault="002D2195" w:rsidP="00BF5016">
      <w:pPr>
        <w:spacing w:after="0" w:line="240" w:lineRule="auto"/>
        <w:jc w:val="both"/>
        <w:rPr>
          <w:rFonts w:ascii="Times New Roman" w:eastAsia="Times New Roman" w:hAnsi="Times New Roman" w:cs="Times New Roman"/>
          <w:color w:val="FF0000"/>
          <w:sz w:val="28"/>
          <w:szCs w:val="28"/>
        </w:rPr>
      </w:pPr>
    </w:p>
    <w:p w:rsidR="00BF5016" w:rsidRPr="00BF5016" w:rsidRDefault="00BF5016" w:rsidP="00BF5016">
      <w:pPr>
        <w:spacing w:after="200" w:line="240" w:lineRule="auto"/>
        <w:ind w:firstLine="567"/>
        <w:jc w:val="both"/>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 xml:space="preserve">2. </w:t>
      </w:r>
      <w:r w:rsidRPr="00BF5016">
        <w:rPr>
          <w:rFonts w:ascii="Times New Roman" w:hAnsi="Times New Roman" w:cs="Times New Roman"/>
          <w:color w:val="auto"/>
          <w:sz w:val="28"/>
          <w:szCs w:val="28"/>
          <w:lang w:eastAsia="ru-RU"/>
        </w:rPr>
        <w:t xml:space="preserve">Підприємства, які мають, створюють або модернізують виробничі потужності для промислового виробництва транспортних засобів, для здійснення митного оформлення товарів зі звільненням від сплати ввізного мита та податку на додану вартість при ввезенні на митну територію України та забезпечення контролю за цільовим використанням відповідних товарів </w:t>
      </w:r>
      <w:r w:rsidRPr="002A62CC">
        <w:rPr>
          <w:rFonts w:ascii="Times New Roman" w:eastAsia="Times New Roman" w:hAnsi="Times New Roman" w:cs="Times New Roman"/>
          <w:color w:val="auto"/>
          <w:sz w:val="28"/>
          <w:szCs w:val="28"/>
        </w:rPr>
        <w:t>не пізніше ніж за 7 днів до ввезення</w:t>
      </w:r>
      <w:r w:rsidRPr="00BF5016">
        <w:rPr>
          <w:rFonts w:ascii="Times New Roman" w:hAnsi="Times New Roman" w:cs="Times New Roman"/>
          <w:color w:val="auto"/>
          <w:sz w:val="28"/>
          <w:szCs w:val="28"/>
          <w:lang w:eastAsia="ru-RU"/>
        </w:rPr>
        <w:t xml:space="preserve"> подають </w:t>
      </w:r>
      <w:proofErr w:type="spellStart"/>
      <w:r w:rsidRPr="00BF5016">
        <w:rPr>
          <w:rFonts w:ascii="Times New Roman" w:hAnsi="Times New Roman" w:cs="Times New Roman"/>
          <w:color w:val="auto"/>
          <w:sz w:val="28"/>
          <w:szCs w:val="28"/>
          <w:lang w:eastAsia="ru-RU"/>
        </w:rPr>
        <w:t>Мінстратегпрому</w:t>
      </w:r>
      <w:proofErr w:type="spellEnd"/>
      <w:r w:rsidRPr="00BF5016">
        <w:rPr>
          <w:rFonts w:ascii="Times New Roman" w:hAnsi="Times New Roman" w:cs="Times New Roman"/>
          <w:color w:val="auto"/>
          <w:sz w:val="28"/>
          <w:szCs w:val="28"/>
          <w:lang w:eastAsia="ru-RU"/>
        </w:rPr>
        <w:t>, ДПС та митниці оформлення такі документи</w:t>
      </w:r>
      <w:r>
        <w:rPr>
          <w:rFonts w:ascii="Times New Roman" w:hAnsi="Times New Roman" w:cs="Times New Roman"/>
          <w:color w:val="auto"/>
          <w:sz w:val="28"/>
          <w:szCs w:val="28"/>
          <w:lang w:eastAsia="ru-RU"/>
        </w:rPr>
        <w:t xml:space="preserve"> </w:t>
      </w:r>
      <w:r w:rsidRPr="00333973">
        <w:rPr>
          <w:rFonts w:ascii="Times New Roman" w:eastAsia="Times New Roman" w:hAnsi="Times New Roman" w:cs="Times New Roman"/>
          <w:color w:val="auto"/>
          <w:sz w:val="28"/>
          <w:szCs w:val="28"/>
        </w:rPr>
        <w:t>в електронній формі із застосуванням кваліфікованого електронного підпису</w:t>
      </w:r>
      <w:r w:rsidRPr="00BF5016">
        <w:rPr>
          <w:rFonts w:ascii="Times New Roman" w:hAnsi="Times New Roman" w:cs="Times New Roman"/>
          <w:color w:val="auto"/>
          <w:sz w:val="28"/>
          <w:szCs w:val="28"/>
          <w:lang w:eastAsia="ru-RU"/>
        </w:rPr>
        <w:t>:</w:t>
      </w:r>
    </w:p>
    <w:p w:rsidR="00BF5016" w:rsidRPr="00BF5016" w:rsidRDefault="00BF5016" w:rsidP="00BF5016">
      <w:pPr>
        <w:spacing w:after="200" w:line="240" w:lineRule="auto"/>
        <w:ind w:firstLine="567"/>
        <w:jc w:val="both"/>
        <w:rPr>
          <w:rFonts w:ascii="Times New Roman" w:hAnsi="Times New Roman" w:cs="Times New Roman"/>
          <w:color w:val="auto"/>
          <w:sz w:val="28"/>
          <w:szCs w:val="28"/>
          <w:lang w:eastAsia="ru-RU"/>
        </w:rPr>
      </w:pPr>
      <w:r w:rsidRPr="00BF5016">
        <w:rPr>
          <w:rFonts w:ascii="Times New Roman" w:hAnsi="Times New Roman" w:cs="Times New Roman"/>
          <w:color w:val="auto"/>
          <w:sz w:val="28"/>
          <w:szCs w:val="28"/>
          <w:lang w:eastAsia="ru-RU"/>
        </w:rPr>
        <w:t>копію статуту підприємства, в якому зазначено основний вид економічної діяльності, що відноситься до групи «виробництво транспортних засобів»;</w:t>
      </w:r>
    </w:p>
    <w:p w:rsidR="00BF5016" w:rsidRPr="00BF5016" w:rsidRDefault="00BF5016" w:rsidP="00BF5016">
      <w:pPr>
        <w:spacing w:after="200" w:line="240" w:lineRule="auto"/>
        <w:ind w:firstLine="567"/>
        <w:jc w:val="both"/>
        <w:rPr>
          <w:rFonts w:ascii="Times New Roman" w:hAnsi="Times New Roman" w:cs="Times New Roman"/>
          <w:color w:val="auto"/>
          <w:sz w:val="28"/>
          <w:szCs w:val="28"/>
          <w:lang w:eastAsia="ru-RU"/>
        </w:rPr>
      </w:pPr>
      <w:r w:rsidRPr="00BF5016">
        <w:rPr>
          <w:rFonts w:ascii="Times New Roman" w:hAnsi="Times New Roman" w:cs="Times New Roman"/>
          <w:color w:val="auto"/>
          <w:sz w:val="28"/>
          <w:szCs w:val="28"/>
          <w:lang w:eastAsia="ru-RU"/>
        </w:rPr>
        <w:lastRenderedPageBreak/>
        <w:t>інформаційну довідку в довільній формі про наявні, створювані або модернізовані потужності для виробництва транспортних засобів, на які розповсюджується дія цього Порядку;</w:t>
      </w:r>
    </w:p>
    <w:p w:rsidR="00BF5016" w:rsidRPr="00BF5016" w:rsidRDefault="00BF5016" w:rsidP="00BF5016">
      <w:pPr>
        <w:spacing w:after="200" w:line="240" w:lineRule="auto"/>
        <w:ind w:firstLine="567"/>
        <w:jc w:val="both"/>
        <w:rPr>
          <w:rFonts w:ascii="Times New Roman" w:hAnsi="Times New Roman" w:cs="Times New Roman"/>
          <w:color w:val="auto"/>
          <w:sz w:val="28"/>
          <w:szCs w:val="28"/>
          <w:lang w:eastAsia="ru-RU"/>
        </w:rPr>
      </w:pPr>
      <w:r w:rsidRPr="00BF5016">
        <w:rPr>
          <w:rFonts w:ascii="Times New Roman" w:hAnsi="Times New Roman" w:cs="Times New Roman"/>
          <w:color w:val="auto"/>
          <w:sz w:val="28"/>
          <w:szCs w:val="28"/>
          <w:lang w:eastAsia="ru-RU"/>
        </w:rPr>
        <w:t xml:space="preserve">форми фінансової звітності підприємства </w:t>
      </w:r>
      <w:r w:rsidR="009C48B7">
        <w:rPr>
          <w:rFonts w:ascii="Times New Roman" w:hAnsi="Times New Roman" w:cs="Times New Roman"/>
          <w:color w:val="auto"/>
          <w:sz w:val="28"/>
          <w:szCs w:val="28"/>
          <w:lang w:eastAsia="ru-RU"/>
        </w:rPr>
        <w:t>(</w:t>
      </w:r>
      <w:r w:rsidR="009C48B7">
        <w:rPr>
          <w:rFonts w:ascii="Times New Roman" w:hAnsi="Times New Roman" w:cs="Times New Roman"/>
          <w:sz w:val="28"/>
          <w:szCs w:val="28"/>
        </w:rPr>
        <w:t xml:space="preserve">баланс, звіт про фінансові результати, звіт про рух грошових коштів, звіт про власний капітал) </w:t>
      </w:r>
      <w:r w:rsidRPr="00BF5016">
        <w:rPr>
          <w:rFonts w:ascii="Times New Roman" w:hAnsi="Times New Roman" w:cs="Times New Roman"/>
          <w:color w:val="auto"/>
          <w:sz w:val="28"/>
          <w:szCs w:val="28"/>
          <w:lang w:eastAsia="ru-RU"/>
        </w:rPr>
        <w:t>за попередній календарний рік до дати ввезення товарів на митну територію України;</w:t>
      </w:r>
    </w:p>
    <w:p w:rsidR="00BF5016" w:rsidRPr="00BF5016" w:rsidRDefault="00BF5016" w:rsidP="00BF5016">
      <w:pPr>
        <w:spacing w:after="200" w:line="240" w:lineRule="auto"/>
        <w:ind w:firstLine="567"/>
        <w:jc w:val="both"/>
        <w:rPr>
          <w:rFonts w:ascii="Times New Roman" w:hAnsi="Times New Roman" w:cs="Times New Roman"/>
          <w:color w:val="auto"/>
          <w:sz w:val="28"/>
          <w:szCs w:val="28"/>
          <w:lang w:eastAsia="ru-RU"/>
        </w:rPr>
      </w:pPr>
      <w:r w:rsidRPr="00BF5016">
        <w:rPr>
          <w:rFonts w:ascii="Times New Roman" w:hAnsi="Times New Roman" w:cs="Times New Roman"/>
          <w:color w:val="auto"/>
          <w:sz w:val="28"/>
          <w:szCs w:val="28"/>
          <w:lang w:eastAsia="ru-RU"/>
        </w:rPr>
        <w:t>бізнес-проект, бізнес-план або інший документ, у якому зазначено технологічний процес з економічними розрахунками та очікувані результати діяльності;</w:t>
      </w:r>
    </w:p>
    <w:p w:rsidR="00BF5016" w:rsidRPr="00BF5016" w:rsidRDefault="00BF5016" w:rsidP="00BF5016">
      <w:pPr>
        <w:spacing w:after="200" w:line="240" w:lineRule="auto"/>
        <w:ind w:firstLine="567"/>
        <w:jc w:val="both"/>
        <w:rPr>
          <w:rFonts w:ascii="Times New Roman" w:hAnsi="Times New Roman" w:cs="Times New Roman"/>
          <w:color w:val="auto"/>
          <w:sz w:val="28"/>
          <w:szCs w:val="28"/>
          <w:lang w:eastAsia="ru-RU"/>
        </w:rPr>
      </w:pPr>
      <w:r w:rsidRPr="00BF5016">
        <w:rPr>
          <w:rFonts w:ascii="Times New Roman" w:hAnsi="Times New Roman" w:cs="Times New Roman"/>
          <w:color w:val="auto"/>
          <w:sz w:val="28"/>
          <w:szCs w:val="28"/>
          <w:lang w:eastAsia="ru-RU"/>
        </w:rPr>
        <w:t xml:space="preserve">наявні висновки державних органів, експертних установ, організацій, державні стандарти та стандарти підприємства, технічні умови, технічна документація, документи, що підтверджують наявність виробничих </w:t>
      </w:r>
      <w:proofErr w:type="spellStart"/>
      <w:r w:rsidRPr="00BF5016">
        <w:rPr>
          <w:rFonts w:ascii="Times New Roman" w:hAnsi="Times New Roman" w:cs="Times New Roman"/>
          <w:color w:val="auto"/>
          <w:sz w:val="28"/>
          <w:szCs w:val="28"/>
          <w:lang w:eastAsia="ru-RU"/>
        </w:rPr>
        <w:t>потужностей</w:t>
      </w:r>
      <w:proofErr w:type="spellEnd"/>
      <w:r w:rsidRPr="00BF5016">
        <w:rPr>
          <w:rFonts w:ascii="Times New Roman" w:hAnsi="Times New Roman" w:cs="Times New Roman"/>
          <w:color w:val="auto"/>
          <w:sz w:val="28"/>
          <w:szCs w:val="28"/>
          <w:lang w:eastAsia="ru-RU"/>
        </w:rPr>
        <w:t xml:space="preserve"> для виробництва транспортних засобів, на які розповсюджується дія цього Порядку приміщень;</w:t>
      </w:r>
    </w:p>
    <w:p w:rsidR="00BF5016" w:rsidRPr="00BF5016" w:rsidRDefault="00BF5016" w:rsidP="00BF5016">
      <w:pPr>
        <w:spacing w:after="200" w:line="240" w:lineRule="auto"/>
        <w:ind w:firstLine="567"/>
        <w:jc w:val="both"/>
        <w:rPr>
          <w:rFonts w:ascii="Times New Roman" w:hAnsi="Times New Roman" w:cs="Times New Roman"/>
          <w:color w:val="auto"/>
          <w:sz w:val="28"/>
          <w:szCs w:val="28"/>
          <w:lang w:eastAsia="ru-RU"/>
        </w:rPr>
      </w:pPr>
      <w:r w:rsidRPr="00BF5016">
        <w:rPr>
          <w:rFonts w:ascii="Times New Roman" w:hAnsi="Times New Roman" w:cs="Times New Roman"/>
          <w:color w:val="auto"/>
          <w:sz w:val="28"/>
          <w:szCs w:val="28"/>
          <w:lang w:eastAsia="ru-RU"/>
        </w:rPr>
        <w:t>перелік товарів (із зазначенням кодів згідно УКТЗЕД), які планується ввозити на митну територію України в митному режимі імпорту;</w:t>
      </w:r>
    </w:p>
    <w:p w:rsidR="00BF5016" w:rsidRDefault="00BF5016" w:rsidP="00FE7848">
      <w:pPr>
        <w:spacing w:after="200" w:line="240" w:lineRule="auto"/>
        <w:ind w:firstLine="567"/>
        <w:jc w:val="both"/>
        <w:rPr>
          <w:rFonts w:ascii="Times New Roman" w:hAnsi="Times New Roman" w:cs="Times New Roman"/>
          <w:color w:val="auto"/>
          <w:sz w:val="28"/>
          <w:szCs w:val="28"/>
          <w:lang w:eastAsia="ru-RU"/>
        </w:rPr>
      </w:pPr>
      <w:r w:rsidRPr="00BF5016">
        <w:rPr>
          <w:rFonts w:ascii="Times New Roman" w:hAnsi="Times New Roman" w:cs="Times New Roman"/>
          <w:color w:val="auto"/>
          <w:sz w:val="28"/>
          <w:szCs w:val="28"/>
          <w:lang w:eastAsia="ru-RU"/>
        </w:rPr>
        <w:t>перелік транспортних засобів (із зазначенням товарних позицій (</w:t>
      </w:r>
      <w:proofErr w:type="spellStart"/>
      <w:r w:rsidRPr="00BF5016">
        <w:rPr>
          <w:rFonts w:ascii="Times New Roman" w:hAnsi="Times New Roman" w:cs="Times New Roman"/>
          <w:color w:val="auto"/>
          <w:sz w:val="28"/>
          <w:szCs w:val="28"/>
          <w:lang w:eastAsia="ru-RU"/>
        </w:rPr>
        <w:t>підпозицій</w:t>
      </w:r>
      <w:proofErr w:type="spellEnd"/>
      <w:r w:rsidRPr="00BF5016">
        <w:rPr>
          <w:rFonts w:ascii="Times New Roman" w:hAnsi="Times New Roman" w:cs="Times New Roman"/>
          <w:color w:val="auto"/>
          <w:sz w:val="28"/>
          <w:szCs w:val="28"/>
          <w:lang w:eastAsia="ru-RU"/>
        </w:rPr>
        <w:t xml:space="preserve">, </w:t>
      </w:r>
      <w:proofErr w:type="spellStart"/>
      <w:r w:rsidRPr="00BF5016">
        <w:rPr>
          <w:rFonts w:ascii="Times New Roman" w:hAnsi="Times New Roman" w:cs="Times New Roman"/>
          <w:color w:val="auto"/>
          <w:sz w:val="28"/>
          <w:szCs w:val="28"/>
          <w:lang w:eastAsia="ru-RU"/>
        </w:rPr>
        <w:t>підкатегорій</w:t>
      </w:r>
      <w:proofErr w:type="spellEnd"/>
      <w:r w:rsidRPr="00BF5016">
        <w:rPr>
          <w:rFonts w:ascii="Times New Roman" w:hAnsi="Times New Roman" w:cs="Times New Roman"/>
          <w:color w:val="auto"/>
          <w:sz w:val="28"/>
          <w:szCs w:val="28"/>
          <w:lang w:eastAsia="ru-RU"/>
        </w:rPr>
        <w:t>) згідно з УКТЗЕД), для виробництва яких планується ввозити на митну територію України в митному режимі імпорту відповідні товари;</w:t>
      </w:r>
    </w:p>
    <w:p w:rsidR="00BF5016" w:rsidRPr="00BF5016" w:rsidRDefault="00BF5016" w:rsidP="00FE7848">
      <w:pPr>
        <w:spacing w:after="200" w:line="240" w:lineRule="auto"/>
        <w:ind w:firstLine="567"/>
        <w:jc w:val="both"/>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д</w:t>
      </w:r>
      <w:r w:rsidRPr="00BF5016">
        <w:rPr>
          <w:rFonts w:ascii="Times New Roman" w:hAnsi="Times New Roman" w:cs="Times New Roman"/>
          <w:color w:val="auto"/>
          <w:sz w:val="28"/>
          <w:szCs w:val="28"/>
          <w:lang w:eastAsia="ru-RU"/>
        </w:rPr>
        <w:t>окументи про походження товару, визначені статтею 43 Митного кодексу України або положенням міжнародного договору України, згоду на обов’язковість якого надано Верховною Радою України.</w:t>
      </w:r>
    </w:p>
    <w:p w:rsidR="00EA73D1" w:rsidRPr="007319C1" w:rsidRDefault="00FE7848" w:rsidP="00FE7848">
      <w:pPr>
        <w:spacing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3. </w:t>
      </w:r>
      <w:r w:rsidR="00EA73D1" w:rsidRPr="007319C1">
        <w:rPr>
          <w:rFonts w:ascii="Times New Roman" w:hAnsi="Times New Roman" w:cs="Times New Roman"/>
          <w:sz w:val="28"/>
          <w:szCs w:val="28"/>
          <w:lang w:eastAsia="ru-RU"/>
        </w:rPr>
        <w:t>Підприємства галузі екологічного транспорту подають щокварталу до 25 числа місяця, що настає за наступним періодом, звіт про їх цільове використання у трьох примірниках</w:t>
      </w:r>
      <w:r w:rsidR="00EA73D1" w:rsidRPr="007319C1">
        <w:rPr>
          <w:rFonts w:ascii="Times New Roman" w:hAnsi="Times New Roman" w:cs="Times New Roman"/>
          <w:sz w:val="28"/>
          <w:szCs w:val="28"/>
        </w:rPr>
        <w:t xml:space="preserve"> </w:t>
      </w:r>
      <w:r w:rsidR="00EA73D1" w:rsidRPr="007319C1">
        <w:rPr>
          <w:rFonts w:ascii="Times New Roman" w:hAnsi="Times New Roman" w:cs="Times New Roman"/>
          <w:sz w:val="28"/>
          <w:szCs w:val="28"/>
          <w:lang w:eastAsia="ru-RU"/>
        </w:rPr>
        <w:t>в електронній формі із застосуванням кваліфікованого електронного підпису за формою згідно з додатком:</w:t>
      </w:r>
    </w:p>
    <w:p w:rsidR="00EA73D1" w:rsidRPr="007319C1" w:rsidRDefault="00EA73D1" w:rsidP="00FE7848">
      <w:pPr>
        <w:spacing w:line="240" w:lineRule="auto"/>
        <w:ind w:firstLine="567"/>
        <w:jc w:val="both"/>
        <w:rPr>
          <w:rFonts w:ascii="Times New Roman" w:hAnsi="Times New Roman" w:cs="Times New Roman"/>
          <w:sz w:val="28"/>
          <w:szCs w:val="28"/>
          <w:lang w:val="ru-RU" w:eastAsia="ru-RU"/>
        </w:rPr>
      </w:pPr>
      <w:r w:rsidRPr="007319C1">
        <w:rPr>
          <w:rFonts w:ascii="Times New Roman" w:hAnsi="Times New Roman" w:cs="Times New Roman"/>
          <w:sz w:val="28"/>
          <w:szCs w:val="28"/>
          <w:lang w:eastAsia="ru-RU"/>
        </w:rPr>
        <w:t>один примірник зазначеного звіту – до митниці, якою здійснено митне оформлення товарів</w:t>
      </w:r>
      <w:r w:rsidRPr="007319C1">
        <w:rPr>
          <w:rFonts w:ascii="Times New Roman" w:hAnsi="Times New Roman" w:cs="Times New Roman"/>
          <w:sz w:val="28"/>
          <w:szCs w:val="28"/>
          <w:lang w:val="ru-RU" w:eastAsia="ru-RU"/>
        </w:rPr>
        <w:t>;</w:t>
      </w:r>
    </w:p>
    <w:p w:rsidR="00EA73D1" w:rsidRPr="007319C1" w:rsidRDefault="00EA73D1" w:rsidP="00FE7848">
      <w:pPr>
        <w:spacing w:line="240" w:lineRule="auto"/>
        <w:ind w:firstLine="567"/>
        <w:jc w:val="both"/>
        <w:rPr>
          <w:rFonts w:ascii="Times New Roman" w:hAnsi="Times New Roman" w:cs="Times New Roman"/>
          <w:sz w:val="28"/>
          <w:szCs w:val="28"/>
          <w:lang w:val="ru-RU" w:eastAsia="ru-RU"/>
        </w:rPr>
      </w:pPr>
      <w:r w:rsidRPr="007319C1">
        <w:rPr>
          <w:rFonts w:ascii="Times New Roman" w:hAnsi="Times New Roman" w:cs="Times New Roman"/>
          <w:sz w:val="28"/>
          <w:szCs w:val="28"/>
          <w:lang w:eastAsia="ru-RU"/>
        </w:rPr>
        <w:t>другий примірник – податковому органу за місцем обліку підприємства екологічного транспорту</w:t>
      </w:r>
      <w:r w:rsidRPr="007319C1">
        <w:rPr>
          <w:rFonts w:ascii="Times New Roman" w:hAnsi="Times New Roman" w:cs="Times New Roman"/>
          <w:sz w:val="28"/>
          <w:szCs w:val="28"/>
          <w:lang w:val="ru-RU" w:eastAsia="ru-RU"/>
        </w:rPr>
        <w:t>;</w:t>
      </w:r>
    </w:p>
    <w:p w:rsidR="00EA73D1" w:rsidRDefault="00EA73D1" w:rsidP="00FE7848">
      <w:pPr>
        <w:spacing w:line="240" w:lineRule="auto"/>
        <w:ind w:firstLine="567"/>
        <w:jc w:val="both"/>
        <w:rPr>
          <w:rFonts w:ascii="Times New Roman" w:hAnsi="Times New Roman" w:cs="Times New Roman"/>
          <w:sz w:val="28"/>
          <w:szCs w:val="28"/>
          <w:lang w:eastAsia="ru-RU"/>
        </w:rPr>
      </w:pPr>
      <w:r w:rsidRPr="007319C1">
        <w:rPr>
          <w:rFonts w:ascii="Times New Roman" w:hAnsi="Times New Roman" w:cs="Times New Roman"/>
          <w:sz w:val="28"/>
          <w:szCs w:val="28"/>
          <w:lang w:eastAsia="ru-RU"/>
        </w:rPr>
        <w:t xml:space="preserve">третій примірник – </w:t>
      </w:r>
      <w:proofErr w:type="spellStart"/>
      <w:r w:rsidRPr="007319C1">
        <w:rPr>
          <w:rFonts w:ascii="Times New Roman" w:hAnsi="Times New Roman" w:cs="Times New Roman"/>
          <w:sz w:val="28"/>
          <w:szCs w:val="28"/>
          <w:lang w:eastAsia="ru-RU"/>
        </w:rPr>
        <w:t>Мінстратегпрому</w:t>
      </w:r>
      <w:proofErr w:type="spellEnd"/>
      <w:r w:rsidRPr="007319C1">
        <w:rPr>
          <w:rFonts w:ascii="Times New Roman" w:hAnsi="Times New Roman" w:cs="Times New Roman"/>
          <w:sz w:val="28"/>
          <w:szCs w:val="28"/>
          <w:lang w:eastAsia="ru-RU"/>
        </w:rPr>
        <w:t>.</w:t>
      </w:r>
    </w:p>
    <w:p w:rsidR="00EA73D1" w:rsidRDefault="00EA73D1" w:rsidP="00EE1B5F">
      <w:pPr>
        <w:spacing w:line="240" w:lineRule="auto"/>
        <w:ind w:firstLine="539"/>
        <w:jc w:val="both"/>
        <w:rPr>
          <w:rFonts w:ascii="Times New Roman" w:eastAsia="Times New Roman" w:hAnsi="Times New Roman" w:cs="Times New Roman"/>
          <w:color w:val="auto"/>
          <w:sz w:val="28"/>
          <w:szCs w:val="28"/>
        </w:rPr>
      </w:pPr>
      <w:r w:rsidRPr="002A62CC">
        <w:rPr>
          <w:rFonts w:ascii="Times New Roman" w:eastAsia="Times New Roman" w:hAnsi="Times New Roman" w:cs="Times New Roman"/>
          <w:color w:val="auto"/>
          <w:sz w:val="28"/>
          <w:szCs w:val="28"/>
        </w:rPr>
        <w:t xml:space="preserve">Використання за призначенням зазначених товарів передбачає їх використання для розробки та виробництва нових транспортних засобів, а також для їх ремонту та технічного обслуговування за гарантійними зобов'язаннями у відповідний період. Відчуження або передання у володіння, користування чи розпорядження третім особам таких товарів, крім відчуження у складі створених (виготовлених) транспортних засобів, вважається використанням товарів не за призначенням. Повернення товарів виробнику у </w:t>
      </w:r>
      <w:r w:rsidRPr="002A62CC">
        <w:rPr>
          <w:rFonts w:ascii="Times New Roman" w:eastAsia="Times New Roman" w:hAnsi="Times New Roman" w:cs="Times New Roman"/>
          <w:color w:val="auto"/>
          <w:sz w:val="28"/>
          <w:szCs w:val="28"/>
        </w:rPr>
        <w:lastRenderedPageBreak/>
        <w:t>разі виявлення дефектів або невідповідності погодженим специфікаціям на підставі складених актів (довідок) не вважається використанням товарів не за призначенням.</w:t>
      </w:r>
    </w:p>
    <w:p w:rsidR="00EA73D1" w:rsidRDefault="00EA73D1" w:rsidP="00EE1B5F">
      <w:pPr>
        <w:spacing w:line="240" w:lineRule="auto"/>
        <w:ind w:firstLine="540"/>
        <w:jc w:val="both"/>
        <w:rPr>
          <w:rFonts w:ascii="Times New Roman" w:eastAsia="Times New Roman" w:hAnsi="Times New Roman" w:cs="Times New Roman"/>
          <w:b/>
          <w:color w:val="auto"/>
          <w:sz w:val="28"/>
          <w:szCs w:val="28"/>
        </w:rPr>
      </w:pPr>
      <w:r w:rsidRPr="002A62CC">
        <w:rPr>
          <w:rFonts w:ascii="Times New Roman" w:eastAsia="Times New Roman" w:hAnsi="Times New Roman" w:cs="Times New Roman"/>
          <w:color w:val="auto"/>
          <w:sz w:val="28"/>
          <w:szCs w:val="28"/>
        </w:rPr>
        <w:t xml:space="preserve">Контроль за цільовим використанням ввезених на митну територію України товарів здійснюють у межах своєї компетенції Держмитслужба, ДПС та </w:t>
      </w:r>
      <w:proofErr w:type="spellStart"/>
      <w:r w:rsidRPr="002A62CC">
        <w:rPr>
          <w:rFonts w:ascii="Times New Roman" w:eastAsia="Times New Roman" w:hAnsi="Times New Roman" w:cs="Times New Roman"/>
          <w:color w:val="auto"/>
          <w:sz w:val="28"/>
          <w:szCs w:val="28"/>
        </w:rPr>
        <w:t>Мінстратегпром</w:t>
      </w:r>
      <w:proofErr w:type="spellEnd"/>
      <w:r w:rsidRPr="00BF5016">
        <w:rPr>
          <w:rFonts w:ascii="Times New Roman" w:eastAsia="Times New Roman" w:hAnsi="Times New Roman" w:cs="Times New Roman"/>
          <w:color w:val="auto"/>
          <w:sz w:val="28"/>
          <w:szCs w:val="28"/>
        </w:rPr>
        <w:t>.</w:t>
      </w:r>
      <w:r w:rsidRPr="002A62CC">
        <w:rPr>
          <w:rFonts w:ascii="Times New Roman" w:eastAsia="Times New Roman" w:hAnsi="Times New Roman" w:cs="Times New Roman"/>
          <w:b/>
          <w:color w:val="auto"/>
          <w:sz w:val="28"/>
          <w:szCs w:val="28"/>
        </w:rPr>
        <w:t xml:space="preserve"> </w:t>
      </w:r>
    </w:p>
    <w:p w:rsidR="00EA73D1" w:rsidRPr="00EA73D1" w:rsidRDefault="00EA73D1" w:rsidP="00EE1B5F">
      <w:pPr>
        <w:spacing w:line="240" w:lineRule="auto"/>
        <w:ind w:firstLine="567"/>
        <w:jc w:val="both"/>
        <w:rPr>
          <w:rFonts w:ascii="Times New Roman" w:hAnsi="Times New Roman" w:cs="Times New Roman"/>
          <w:sz w:val="28"/>
          <w:szCs w:val="28"/>
          <w:lang w:eastAsia="ru-RU"/>
        </w:rPr>
      </w:pPr>
      <w:r w:rsidRPr="00EA73D1">
        <w:rPr>
          <w:rFonts w:ascii="Times New Roman" w:hAnsi="Times New Roman" w:cs="Times New Roman"/>
          <w:sz w:val="28"/>
          <w:szCs w:val="28"/>
          <w:lang w:eastAsia="ru-RU"/>
        </w:rPr>
        <w:t>У разі нецільового використання товарів, ввезених на митну територію України із звільненням від сплати ввізного мита та податку на додану вартість, підприємство галузі екологічного транспорту невідкладно інформує про це митницю оформлення та вживає заходи щодо самостійного визначення та погашення податкових зобов’язань та пені, які підлягають сплаті відповідно до вимог Податкового та Митного кодексів України.</w:t>
      </w:r>
    </w:p>
    <w:p w:rsidR="00EA73D1" w:rsidRPr="007319C1" w:rsidRDefault="00EA73D1" w:rsidP="00EE1B5F">
      <w:pPr>
        <w:spacing w:line="240" w:lineRule="auto"/>
        <w:ind w:firstLine="567"/>
        <w:jc w:val="both"/>
        <w:rPr>
          <w:rFonts w:ascii="Times New Roman" w:hAnsi="Times New Roman" w:cs="Times New Roman"/>
          <w:sz w:val="28"/>
          <w:szCs w:val="28"/>
          <w:lang w:val="ru-RU" w:eastAsia="ru-RU"/>
        </w:rPr>
      </w:pPr>
      <w:r w:rsidRPr="007319C1">
        <w:rPr>
          <w:rFonts w:ascii="Times New Roman" w:hAnsi="Times New Roman" w:cs="Times New Roman"/>
          <w:sz w:val="28"/>
          <w:szCs w:val="28"/>
          <w:lang w:eastAsia="ru-RU"/>
        </w:rPr>
        <w:t xml:space="preserve">У разі виявлення </w:t>
      </w:r>
      <w:proofErr w:type="spellStart"/>
      <w:r w:rsidRPr="007319C1">
        <w:rPr>
          <w:rFonts w:ascii="Times New Roman" w:hAnsi="Times New Roman" w:cs="Times New Roman"/>
          <w:sz w:val="28"/>
          <w:szCs w:val="28"/>
          <w:lang w:eastAsia="ru-RU"/>
        </w:rPr>
        <w:t>Мінстратегпромом</w:t>
      </w:r>
      <w:proofErr w:type="spellEnd"/>
      <w:r w:rsidRPr="007319C1">
        <w:rPr>
          <w:rFonts w:ascii="Times New Roman" w:hAnsi="Times New Roman" w:cs="Times New Roman"/>
          <w:sz w:val="28"/>
          <w:szCs w:val="28"/>
          <w:lang w:val="ru-RU" w:eastAsia="ru-RU"/>
        </w:rPr>
        <w:t xml:space="preserve"> </w:t>
      </w:r>
      <w:proofErr w:type="spellStart"/>
      <w:r w:rsidRPr="007319C1">
        <w:rPr>
          <w:rFonts w:ascii="Times New Roman" w:hAnsi="Times New Roman" w:cs="Times New Roman"/>
          <w:sz w:val="28"/>
          <w:szCs w:val="28"/>
          <w:lang w:val="ru-RU" w:eastAsia="ru-RU"/>
        </w:rPr>
        <w:t>або</w:t>
      </w:r>
      <w:proofErr w:type="spellEnd"/>
      <w:r w:rsidRPr="007319C1">
        <w:rPr>
          <w:rFonts w:ascii="Times New Roman" w:hAnsi="Times New Roman" w:cs="Times New Roman"/>
          <w:sz w:val="28"/>
          <w:szCs w:val="28"/>
          <w:lang w:val="ru-RU" w:eastAsia="ru-RU"/>
        </w:rPr>
        <w:t xml:space="preserve"> ДПС </w:t>
      </w:r>
      <w:r w:rsidRPr="007319C1">
        <w:rPr>
          <w:rFonts w:ascii="Times New Roman" w:hAnsi="Times New Roman" w:cs="Times New Roman"/>
          <w:sz w:val="28"/>
          <w:szCs w:val="28"/>
          <w:lang w:eastAsia="ru-RU"/>
        </w:rPr>
        <w:t>фактів використання підприємствами</w:t>
      </w:r>
      <w:r w:rsidRPr="007319C1">
        <w:rPr>
          <w:rFonts w:ascii="Times New Roman" w:hAnsi="Times New Roman" w:cs="Times New Roman"/>
          <w:sz w:val="28"/>
          <w:szCs w:val="28"/>
          <w:lang w:val="ru-RU" w:eastAsia="ru-RU"/>
        </w:rPr>
        <w:t xml:space="preserve"> </w:t>
      </w:r>
      <w:r w:rsidRPr="007319C1">
        <w:rPr>
          <w:rFonts w:ascii="Times New Roman" w:hAnsi="Times New Roman" w:cs="Times New Roman"/>
          <w:sz w:val="28"/>
          <w:szCs w:val="28"/>
          <w:lang w:eastAsia="ru-RU"/>
        </w:rPr>
        <w:t xml:space="preserve">галузі екологічного </w:t>
      </w:r>
      <w:r w:rsidRPr="007319C1">
        <w:rPr>
          <w:rFonts w:ascii="Times New Roman" w:hAnsi="Times New Roman" w:cs="Times New Roman"/>
          <w:sz w:val="28"/>
          <w:szCs w:val="28"/>
          <w:lang w:val="ru-RU" w:eastAsia="ru-RU"/>
        </w:rPr>
        <w:t>транспорту</w:t>
      </w:r>
      <w:r w:rsidRPr="007319C1">
        <w:rPr>
          <w:rFonts w:ascii="Times New Roman" w:hAnsi="Times New Roman" w:cs="Times New Roman"/>
          <w:sz w:val="28"/>
          <w:szCs w:val="28"/>
          <w:lang w:eastAsia="ru-RU"/>
        </w:rPr>
        <w:t xml:space="preserve"> товарів </w:t>
      </w:r>
      <w:r w:rsidRPr="007319C1">
        <w:rPr>
          <w:rFonts w:ascii="Times New Roman" w:hAnsi="Times New Roman" w:cs="Times New Roman"/>
          <w:sz w:val="28"/>
          <w:szCs w:val="28"/>
          <w:lang w:val="ru-RU" w:eastAsia="ru-RU"/>
        </w:rPr>
        <w:t xml:space="preserve">не за </w:t>
      </w:r>
      <w:r w:rsidRPr="007319C1">
        <w:rPr>
          <w:rFonts w:ascii="Times New Roman" w:hAnsi="Times New Roman" w:cs="Times New Roman"/>
          <w:sz w:val="28"/>
          <w:szCs w:val="28"/>
          <w:lang w:eastAsia="ru-RU"/>
        </w:rPr>
        <w:t>призначенням</w:t>
      </w:r>
      <w:r w:rsidRPr="007319C1">
        <w:rPr>
          <w:rFonts w:ascii="Times New Roman" w:hAnsi="Times New Roman" w:cs="Times New Roman"/>
          <w:sz w:val="28"/>
          <w:szCs w:val="28"/>
          <w:lang w:val="ru-RU" w:eastAsia="ru-RU"/>
        </w:rPr>
        <w:t xml:space="preserve">, </w:t>
      </w:r>
      <w:r w:rsidRPr="007319C1">
        <w:rPr>
          <w:rFonts w:ascii="Times New Roman" w:hAnsi="Times New Roman" w:cs="Times New Roman"/>
          <w:sz w:val="28"/>
          <w:szCs w:val="28"/>
          <w:lang w:eastAsia="ru-RU"/>
        </w:rPr>
        <w:t xml:space="preserve">відповідна інформація надсилається </w:t>
      </w:r>
      <w:r w:rsidRPr="007319C1">
        <w:rPr>
          <w:rFonts w:ascii="Times New Roman" w:hAnsi="Times New Roman" w:cs="Times New Roman"/>
          <w:sz w:val="28"/>
          <w:szCs w:val="28"/>
          <w:lang w:val="ru-RU" w:eastAsia="ru-RU"/>
        </w:rPr>
        <w:t xml:space="preserve">до </w:t>
      </w:r>
      <w:proofErr w:type="spellStart"/>
      <w:r w:rsidRPr="007319C1">
        <w:rPr>
          <w:rFonts w:ascii="Times New Roman" w:hAnsi="Times New Roman" w:cs="Times New Roman"/>
          <w:sz w:val="28"/>
          <w:szCs w:val="28"/>
          <w:lang w:val="ru-RU" w:eastAsia="ru-RU"/>
        </w:rPr>
        <w:t>Держмитслужби</w:t>
      </w:r>
      <w:proofErr w:type="spellEnd"/>
      <w:r w:rsidRPr="007319C1">
        <w:rPr>
          <w:rFonts w:ascii="Times New Roman" w:hAnsi="Times New Roman" w:cs="Times New Roman"/>
          <w:sz w:val="28"/>
          <w:szCs w:val="28"/>
          <w:lang w:val="ru-RU" w:eastAsia="ru-RU"/>
        </w:rPr>
        <w:t>.</w:t>
      </w:r>
    </w:p>
    <w:p w:rsidR="00EA73D1" w:rsidRDefault="00EA73D1" w:rsidP="00FE7848">
      <w:pPr>
        <w:spacing w:line="240" w:lineRule="auto"/>
        <w:ind w:firstLine="567"/>
        <w:jc w:val="both"/>
        <w:rPr>
          <w:rFonts w:ascii="Times New Roman" w:hAnsi="Times New Roman" w:cs="Times New Roman"/>
          <w:sz w:val="28"/>
          <w:szCs w:val="28"/>
          <w:lang w:eastAsia="ru-RU"/>
        </w:rPr>
      </w:pPr>
      <w:r w:rsidRPr="007319C1">
        <w:rPr>
          <w:rFonts w:ascii="Times New Roman" w:hAnsi="Times New Roman" w:cs="Times New Roman"/>
          <w:sz w:val="28"/>
          <w:szCs w:val="28"/>
          <w:lang w:eastAsia="ru-RU"/>
        </w:rPr>
        <w:t>У разі виявлення митним органом фактів використання ввезених на митну територію України із звільненням від сплати ввізного мита та податку на додану вартість та цільового використання товарів підприємствами галузі економічного транспорту не за призначенням, митниця за місцезнаходженням відповідного підприємства, вживає заходи щодо організації документальної перевірки дотримання вимог законодавства України з питань митної справи, у тому числі своєчасності, достовірності, повноти нарахування та сплати митних платежів та визначення грошових зобов’язань відповідно до положень Податкового та Митного кодексів України.</w:t>
      </w:r>
    </w:p>
    <w:p w:rsidR="00DD04F4" w:rsidRDefault="00EA73D1" w:rsidP="00FE7848">
      <w:pPr>
        <w:spacing w:after="80" w:line="240" w:lineRule="auto"/>
        <w:ind w:firstLine="567"/>
        <w:jc w:val="both"/>
        <w:rPr>
          <w:rFonts w:ascii="Times New Roman" w:hAnsi="Times New Roman" w:cs="Times New Roman"/>
          <w:sz w:val="28"/>
          <w:szCs w:val="28"/>
          <w:lang w:eastAsia="ru-RU"/>
        </w:rPr>
      </w:pPr>
      <w:r w:rsidRPr="007319C1">
        <w:rPr>
          <w:rFonts w:ascii="Times New Roman" w:hAnsi="Times New Roman" w:cs="Times New Roman"/>
          <w:sz w:val="28"/>
          <w:szCs w:val="28"/>
          <w:lang w:eastAsia="ru-RU"/>
        </w:rPr>
        <w:t>Стягнення несплачених сум митних платежів та пені в разі невиконання</w:t>
      </w:r>
      <w:r w:rsidRPr="007319C1">
        <w:rPr>
          <w:rFonts w:ascii="Times New Roman" w:hAnsi="Times New Roman" w:cs="Times New Roman"/>
          <w:sz w:val="28"/>
          <w:szCs w:val="28"/>
        </w:rPr>
        <w:t xml:space="preserve"> </w:t>
      </w:r>
      <w:r w:rsidRPr="007319C1">
        <w:rPr>
          <w:rFonts w:ascii="Times New Roman" w:hAnsi="Times New Roman" w:cs="Times New Roman"/>
          <w:sz w:val="28"/>
          <w:szCs w:val="28"/>
          <w:lang w:eastAsia="ru-RU"/>
        </w:rPr>
        <w:t xml:space="preserve">підприємствами галузі екологічного транспорту встановлених вимог здійснюється контролюючими органами </w:t>
      </w:r>
      <w:r w:rsidR="00614A83" w:rsidRPr="00804812">
        <w:rPr>
          <w:rFonts w:ascii="Times New Roman" w:eastAsiaTheme="minorHAnsi" w:hAnsi="Times New Roman" w:cs="Times New Roman"/>
          <w:color w:val="auto"/>
          <w:sz w:val="28"/>
          <w:szCs w:val="28"/>
          <w:lang w:eastAsia="en-US"/>
        </w:rPr>
        <w:t xml:space="preserve">(Держмитслужба та ДПС) </w:t>
      </w:r>
      <w:r w:rsidRPr="007319C1">
        <w:rPr>
          <w:rFonts w:ascii="Times New Roman" w:hAnsi="Times New Roman" w:cs="Times New Roman"/>
          <w:sz w:val="28"/>
          <w:szCs w:val="28"/>
          <w:lang w:eastAsia="ru-RU"/>
        </w:rPr>
        <w:t>в порядку та розмірах, передбачених Податковим і Митним кодексами України.</w:t>
      </w:r>
    </w:p>
    <w:p w:rsidR="00FE7848" w:rsidRDefault="00FE7848" w:rsidP="00FE7848">
      <w:pPr>
        <w:spacing w:after="80" w:line="240" w:lineRule="auto"/>
        <w:ind w:firstLine="567"/>
        <w:jc w:val="both"/>
        <w:rPr>
          <w:rFonts w:ascii="Times New Roman" w:hAnsi="Times New Roman" w:cs="Times New Roman"/>
          <w:sz w:val="28"/>
          <w:szCs w:val="28"/>
        </w:rPr>
      </w:pPr>
      <w:r>
        <w:rPr>
          <w:rFonts w:ascii="Times New Roman" w:hAnsi="Times New Roman" w:cs="Times New Roman"/>
          <w:sz w:val="28"/>
          <w:szCs w:val="28"/>
          <w:lang w:eastAsia="ru-RU"/>
        </w:rPr>
        <w:t>______________________________________________________________</w:t>
      </w:r>
    </w:p>
    <w:p w:rsidR="00DD04F4" w:rsidRDefault="00DD04F4">
      <w:pPr>
        <w:rPr>
          <w:rFonts w:ascii="Times New Roman" w:hAnsi="Times New Roman" w:cs="Times New Roman"/>
          <w:sz w:val="28"/>
          <w:szCs w:val="28"/>
        </w:rPr>
      </w:pPr>
      <w:r>
        <w:rPr>
          <w:rFonts w:ascii="Times New Roman" w:hAnsi="Times New Roman" w:cs="Times New Roman"/>
          <w:sz w:val="28"/>
          <w:szCs w:val="28"/>
        </w:rPr>
        <w:br w:type="page"/>
      </w:r>
    </w:p>
    <w:p w:rsidR="00DD04F4" w:rsidRDefault="00DD04F4" w:rsidP="000D1855">
      <w:pPr>
        <w:spacing w:after="0"/>
        <w:rPr>
          <w:rFonts w:ascii="Times New Roman" w:hAnsi="Times New Roman" w:cs="Times New Roman"/>
          <w:sz w:val="28"/>
          <w:szCs w:val="28"/>
        </w:rPr>
        <w:sectPr w:rsidR="00DD04F4">
          <w:pgSz w:w="11906" w:h="16838"/>
          <w:pgMar w:top="850" w:right="850" w:bottom="850" w:left="1417" w:header="708" w:footer="708" w:gutter="0"/>
          <w:cols w:space="708"/>
          <w:docGrid w:linePitch="360"/>
        </w:sectPr>
      </w:pPr>
    </w:p>
    <w:p w:rsidR="00DD04F4" w:rsidRPr="00DD04F4" w:rsidRDefault="00DD04F4" w:rsidP="00DD04F4">
      <w:pPr>
        <w:spacing w:after="0" w:line="240" w:lineRule="auto"/>
        <w:jc w:val="right"/>
        <w:rPr>
          <w:rFonts w:ascii="Times New Roman" w:hAnsi="Times New Roman" w:cs="Times New Roman"/>
          <w:sz w:val="28"/>
          <w:szCs w:val="28"/>
        </w:rPr>
      </w:pPr>
      <w:r w:rsidRPr="00DD04F4">
        <w:rPr>
          <w:rFonts w:ascii="Times New Roman" w:hAnsi="Times New Roman" w:cs="Times New Roman"/>
          <w:sz w:val="28"/>
          <w:szCs w:val="28"/>
        </w:rPr>
        <w:lastRenderedPageBreak/>
        <w:t>Додаток</w:t>
      </w:r>
    </w:p>
    <w:p w:rsidR="00DD04F4" w:rsidRPr="00DD04F4" w:rsidRDefault="00DD04F4" w:rsidP="00DD04F4">
      <w:pPr>
        <w:spacing w:after="0" w:line="240" w:lineRule="auto"/>
        <w:jc w:val="right"/>
        <w:rPr>
          <w:rFonts w:ascii="Times New Roman" w:hAnsi="Times New Roman" w:cs="Times New Roman"/>
          <w:sz w:val="24"/>
          <w:szCs w:val="24"/>
        </w:rPr>
      </w:pPr>
      <w:r w:rsidRPr="00DD04F4">
        <w:rPr>
          <w:rFonts w:ascii="Times New Roman" w:hAnsi="Times New Roman" w:cs="Times New Roman"/>
          <w:sz w:val="24"/>
          <w:szCs w:val="24"/>
        </w:rPr>
        <w:t>до Порядку</w:t>
      </w:r>
    </w:p>
    <w:p w:rsidR="00DD04F4" w:rsidRPr="00DD04F4" w:rsidRDefault="00DD04F4" w:rsidP="00471B24">
      <w:pPr>
        <w:spacing w:after="0" w:line="228" w:lineRule="auto"/>
        <w:rPr>
          <w:rFonts w:ascii="Times New Roman" w:hAnsi="Times New Roman" w:cs="Times New Roman"/>
          <w:sz w:val="20"/>
          <w:szCs w:val="20"/>
        </w:rPr>
      </w:pPr>
    </w:p>
    <w:p w:rsidR="00DD04F4" w:rsidRPr="00DD04F4" w:rsidRDefault="00DD04F4" w:rsidP="00471B24">
      <w:pPr>
        <w:spacing w:after="0" w:line="228" w:lineRule="auto"/>
        <w:jc w:val="center"/>
        <w:rPr>
          <w:rFonts w:ascii="Times New Roman" w:hAnsi="Times New Roman" w:cs="Times New Roman"/>
          <w:b/>
          <w:sz w:val="20"/>
          <w:szCs w:val="20"/>
        </w:rPr>
      </w:pPr>
      <w:r w:rsidRPr="00DD04F4">
        <w:rPr>
          <w:rFonts w:ascii="Times New Roman" w:hAnsi="Times New Roman" w:cs="Times New Roman"/>
          <w:b/>
          <w:sz w:val="20"/>
          <w:szCs w:val="20"/>
        </w:rPr>
        <w:t>ЗВІТ</w:t>
      </w:r>
    </w:p>
    <w:p w:rsidR="00DD04F4" w:rsidRPr="00DD04F4" w:rsidRDefault="00DD04F4" w:rsidP="00471B24">
      <w:pPr>
        <w:spacing w:after="0" w:line="228" w:lineRule="auto"/>
        <w:jc w:val="center"/>
        <w:rPr>
          <w:rFonts w:ascii="Times New Roman" w:hAnsi="Times New Roman" w:cs="Times New Roman"/>
          <w:b/>
          <w:sz w:val="20"/>
          <w:szCs w:val="20"/>
        </w:rPr>
      </w:pPr>
      <w:r w:rsidRPr="00DD04F4">
        <w:rPr>
          <w:rFonts w:ascii="Times New Roman" w:hAnsi="Times New Roman" w:cs="Times New Roman"/>
          <w:b/>
          <w:sz w:val="20"/>
          <w:szCs w:val="20"/>
        </w:rPr>
        <w:t>Про цільове використання товарів, увезених на митну територію України із звільненням від оподаткування відповідно до постанови Кабінету Міністрів України від __________ 2022 р. № _______ «Про затвердження Порядку ввезення на митну територію України товарів із звільненням від сплати ввізного мита та податку на додану вартість підприємствами галузі екологічного транспорту»</w:t>
      </w:r>
    </w:p>
    <w:p w:rsidR="00DD04F4" w:rsidRPr="00DD04F4" w:rsidRDefault="00DD04F4" w:rsidP="00471B24">
      <w:pPr>
        <w:spacing w:after="0" w:line="228" w:lineRule="auto"/>
        <w:rPr>
          <w:rFonts w:ascii="Times New Roman" w:hAnsi="Times New Roman" w:cs="Times New Roman"/>
          <w:b/>
          <w:sz w:val="20"/>
          <w:szCs w:val="20"/>
        </w:rPr>
      </w:pPr>
    </w:p>
    <w:tbl>
      <w:tblPr>
        <w:tblStyle w:val="a9"/>
        <w:tblW w:w="0" w:type="auto"/>
        <w:tblLook w:val="04A0" w:firstRow="1" w:lastRow="0" w:firstColumn="1" w:lastColumn="0" w:noHBand="0" w:noVBand="1"/>
      </w:tblPr>
      <w:tblGrid>
        <w:gridCol w:w="5529"/>
        <w:gridCol w:w="5528"/>
      </w:tblGrid>
      <w:tr w:rsidR="00DD04F4" w:rsidRPr="00DD04F4" w:rsidTr="00AC047D">
        <w:trPr>
          <w:trHeight w:val="295"/>
        </w:trPr>
        <w:tc>
          <w:tcPr>
            <w:tcW w:w="5529" w:type="dxa"/>
            <w:tcBorders>
              <w:left w:val="nil"/>
            </w:tcBorders>
          </w:tcPr>
          <w:p w:rsidR="00DD04F4" w:rsidRPr="00DD04F4" w:rsidRDefault="00DD04F4" w:rsidP="00471B24">
            <w:pPr>
              <w:spacing w:line="228" w:lineRule="auto"/>
              <w:rPr>
                <w:rFonts w:ascii="Times New Roman" w:hAnsi="Times New Roman" w:cs="Times New Roman"/>
                <w:b/>
                <w:sz w:val="20"/>
                <w:szCs w:val="20"/>
              </w:rPr>
            </w:pPr>
          </w:p>
        </w:tc>
        <w:tc>
          <w:tcPr>
            <w:tcW w:w="5528" w:type="dxa"/>
            <w:tcBorders>
              <w:right w:val="nil"/>
            </w:tcBorders>
            <w:vAlign w:val="center"/>
          </w:tcPr>
          <w:p w:rsidR="00DD04F4" w:rsidRPr="00DD04F4" w:rsidRDefault="00DD04F4" w:rsidP="00471B24">
            <w:pPr>
              <w:spacing w:line="228" w:lineRule="auto"/>
              <w:rPr>
                <w:rFonts w:ascii="Times New Roman" w:hAnsi="Times New Roman" w:cs="Times New Roman"/>
                <w:sz w:val="20"/>
                <w:szCs w:val="20"/>
              </w:rPr>
            </w:pPr>
            <w:r w:rsidRPr="00DD04F4">
              <w:rPr>
                <w:rFonts w:ascii="Times New Roman" w:hAnsi="Times New Roman" w:cs="Times New Roman"/>
                <w:sz w:val="20"/>
                <w:szCs w:val="20"/>
              </w:rPr>
              <w:t>До митного органу</w:t>
            </w:r>
          </w:p>
        </w:tc>
      </w:tr>
    </w:tbl>
    <w:p w:rsidR="00DD04F4" w:rsidRPr="00DD04F4" w:rsidRDefault="00DD04F4" w:rsidP="00471B24">
      <w:pPr>
        <w:spacing w:after="0" w:line="228" w:lineRule="auto"/>
        <w:rPr>
          <w:rFonts w:ascii="Times New Roman" w:hAnsi="Times New Roman" w:cs="Times New Roman"/>
          <w:sz w:val="20"/>
          <w:szCs w:val="20"/>
        </w:rPr>
      </w:pPr>
    </w:p>
    <w:p w:rsidR="00DD04F4" w:rsidRPr="00DD04F4" w:rsidRDefault="00DD04F4" w:rsidP="00471B24">
      <w:pPr>
        <w:spacing w:after="0" w:line="228" w:lineRule="auto"/>
        <w:rPr>
          <w:rFonts w:ascii="Times New Roman" w:hAnsi="Times New Roman" w:cs="Times New Roman"/>
          <w:sz w:val="20"/>
          <w:szCs w:val="20"/>
        </w:rPr>
      </w:pPr>
      <w:r w:rsidRPr="00DD04F4">
        <w:rPr>
          <w:rFonts w:ascii="Times New Roman" w:hAnsi="Times New Roman" w:cs="Times New Roman"/>
          <w:sz w:val="20"/>
          <w:szCs w:val="20"/>
        </w:rPr>
        <w:t>Дата подання звіту _____ _____________ 20____р.</w:t>
      </w:r>
    </w:p>
    <w:p w:rsidR="00DD04F4" w:rsidRPr="00DD04F4" w:rsidRDefault="00DD04F4" w:rsidP="00471B24">
      <w:pPr>
        <w:spacing w:after="0" w:line="228" w:lineRule="auto"/>
        <w:rPr>
          <w:rFonts w:ascii="Times New Roman" w:hAnsi="Times New Roman" w:cs="Times New Roman"/>
          <w:sz w:val="20"/>
          <w:szCs w:val="20"/>
        </w:rPr>
      </w:pPr>
    </w:p>
    <w:p w:rsidR="00DD04F4" w:rsidRPr="00DD04F4" w:rsidRDefault="00DD04F4" w:rsidP="00471B24">
      <w:pPr>
        <w:spacing w:after="0" w:line="228" w:lineRule="auto"/>
        <w:rPr>
          <w:rFonts w:ascii="Times New Roman" w:hAnsi="Times New Roman" w:cs="Times New Roman"/>
          <w:sz w:val="20"/>
          <w:szCs w:val="20"/>
          <w:lang w:val="ru-RU"/>
        </w:rPr>
      </w:pPr>
      <w:r w:rsidRPr="00DD04F4">
        <w:rPr>
          <w:rFonts w:ascii="Times New Roman" w:hAnsi="Times New Roman" w:cs="Times New Roman"/>
          <w:sz w:val="20"/>
          <w:szCs w:val="20"/>
        </w:rPr>
        <w:t>Митний орган, у зоні діяльності якого розташований суб'єкт господарювання</w:t>
      </w:r>
      <w:r w:rsidRPr="00DD04F4">
        <w:rPr>
          <w:rFonts w:ascii="Times New Roman" w:hAnsi="Times New Roman" w:cs="Times New Roman"/>
          <w:sz w:val="20"/>
          <w:szCs w:val="20"/>
          <w:lang w:val="ru-RU"/>
        </w:rPr>
        <w:t xml:space="preserve"> ______________________________________________________________________________________________________________</w:t>
      </w:r>
    </w:p>
    <w:p w:rsidR="00DD04F4" w:rsidRPr="00DD04F4" w:rsidRDefault="00DD04F4" w:rsidP="00471B24">
      <w:pPr>
        <w:spacing w:after="0" w:line="228" w:lineRule="auto"/>
        <w:jc w:val="center"/>
        <w:rPr>
          <w:rFonts w:ascii="Times New Roman" w:hAnsi="Times New Roman" w:cs="Times New Roman"/>
          <w:sz w:val="20"/>
          <w:szCs w:val="20"/>
        </w:rPr>
      </w:pPr>
      <w:r w:rsidRPr="00DD04F4">
        <w:rPr>
          <w:rFonts w:ascii="Times New Roman" w:hAnsi="Times New Roman" w:cs="Times New Roman"/>
          <w:sz w:val="20"/>
          <w:szCs w:val="20"/>
        </w:rPr>
        <w:t>(найменування, місто, район)</w:t>
      </w:r>
    </w:p>
    <w:p w:rsidR="00DD04F4" w:rsidRPr="00DD04F4" w:rsidRDefault="00DD04F4" w:rsidP="00471B24">
      <w:pPr>
        <w:spacing w:after="0" w:line="228" w:lineRule="auto"/>
        <w:jc w:val="center"/>
        <w:rPr>
          <w:rFonts w:ascii="Times New Roman" w:hAnsi="Times New Roman" w:cs="Times New Roman"/>
          <w:sz w:val="20"/>
          <w:szCs w:val="20"/>
        </w:rPr>
      </w:pPr>
    </w:p>
    <w:p w:rsidR="00DD04F4" w:rsidRPr="00DD04F4" w:rsidRDefault="00DD04F4" w:rsidP="00471B24">
      <w:pPr>
        <w:spacing w:after="0" w:line="228" w:lineRule="auto"/>
        <w:rPr>
          <w:rFonts w:ascii="Times New Roman" w:hAnsi="Times New Roman" w:cs="Times New Roman"/>
          <w:sz w:val="20"/>
          <w:szCs w:val="20"/>
        </w:rPr>
      </w:pPr>
      <w:r w:rsidRPr="00DD04F4">
        <w:rPr>
          <w:rFonts w:ascii="Times New Roman" w:hAnsi="Times New Roman" w:cs="Times New Roman"/>
          <w:sz w:val="20"/>
          <w:szCs w:val="20"/>
        </w:rPr>
        <w:t>Суб’єкт господарювання ___________________________________________________________________________________</w:t>
      </w:r>
    </w:p>
    <w:p w:rsidR="00DD04F4" w:rsidRPr="00DD04F4" w:rsidRDefault="00DD04F4" w:rsidP="00471B24">
      <w:pPr>
        <w:spacing w:after="0" w:line="228" w:lineRule="auto"/>
        <w:jc w:val="center"/>
        <w:rPr>
          <w:rFonts w:ascii="Times New Roman" w:hAnsi="Times New Roman" w:cs="Times New Roman"/>
          <w:sz w:val="20"/>
          <w:szCs w:val="20"/>
        </w:rPr>
      </w:pPr>
      <w:r w:rsidRPr="00DD04F4">
        <w:rPr>
          <w:rFonts w:ascii="Times New Roman" w:hAnsi="Times New Roman" w:cs="Times New Roman"/>
          <w:sz w:val="20"/>
          <w:szCs w:val="20"/>
        </w:rPr>
        <w:t>(найменування, ідентифікаційний код (номер)</w:t>
      </w:r>
    </w:p>
    <w:p w:rsidR="00DD04F4" w:rsidRPr="00DD04F4" w:rsidRDefault="00DD04F4" w:rsidP="00471B24">
      <w:pPr>
        <w:spacing w:after="0" w:line="228" w:lineRule="auto"/>
        <w:rPr>
          <w:rFonts w:ascii="Times New Roman" w:hAnsi="Times New Roman" w:cs="Times New Roman"/>
          <w:sz w:val="20"/>
          <w:szCs w:val="20"/>
        </w:rPr>
      </w:pPr>
    </w:p>
    <w:p w:rsidR="00DD04F4" w:rsidRPr="00DD04F4" w:rsidRDefault="00DD04F4" w:rsidP="00471B24">
      <w:pPr>
        <w:spacing w:after="0" w:line="228" w:lineRule="auto"/>
        <w:rPr>
          <w:rFonts w:ascii="Times New Roman" w:hAnsi="Times New Roman" w:cs="Times New Roman"/>
          <w:sz w:val="20"/>
          <w:szCs w:val="20"/>
        </w:rPr>
      </w:pPr>
      <w:r w:rsidRPr="00DD04F4">
        <w:rPr>
          <w:rFonts w:ascii="Times New Roman" w:hAnsi="Times New Roman" w:cs="Times New Roman"/>
          <w:sz w:val="20"/>
          <w:szCs w:val="20"/>
        </w:rPr>
        <w:t>Місцезнаходження суб’єкта господарювання _______________________________________________________________________</w:t>
      </w:r>
    </w:p>
    <w:p w:rsidR="00DD04F4" w:rsidRPr="00DD04F4" w:rsidRDefault="00DD04F4" w:rsidP="00471B24">
      <w:pPr>
        <w:spacing w:after="0" w:line="228" w:lineRule="auto"/>
        <w:rPr>
          <w:rFonts w:ascii="Times New Roman" w:hAnsi="Times New Roman" w:cs="Times New Roman"/>
          <w:sz w:val="20"/>
          <w:szCs w:val="20"/>
        </w:rPr>
      </w:pPr>
    </w:p>
    <w:p w:rsidR="00DD04F4" w:rsidRPr="00DD04F4" w:rsidRDefault="00DD04F4" w:rsidP="00471B24">
      <w:pPr>
        <w:spacing w:after="0" w:line="228" w:lineRule="auto"/>
        <w:rPr>
          <w:rFonts w:ascii="Times New Roman" w:hAnsi="Times New Roman" w:cs="Times New Roman"/>
          <w:sz w:val="20"/>
          <w:szCs w:val="20"/>
        </w:rPr>
      </w:pPr>
      <w:r w:rsidRPr="00DD04F4">
        <w:rPr>
          <w:rFonts w:ascii="Times New Roman" w:hAnsi="Times New Roman" w:cs="Times New Roman"/>
          <w:sz w:val="20"/>
          <w:szCs w:val="20"/>
        </w:rPr>
        <w:t>Дата і номер зовнішньоекономічного контракту ____________________________________________________________________</w:t>
      </w:r>
    </w:p>
    <w:p w:rsidR="00DD04F4" w:rsidRPr="00DD04F4" w:rsidRDefault="00DD04F4" w:rsidP="00471B24">
      <w:pPr>
        <w:spacing w:after="0" w:line="228" w:lineRule="auto"/>
        <w:rPr>
          <w:rFonts w:ascii="Times New Roman" w:hAnsi="Times New Roman" w:cs="Times New Roman"/>
          <w:sz w:val="20"/>
          <w:szCs w:val="20"/>
        </w:rPr>
      </w:pPr>
    </w:p>
    <w:tbl>
      <w:tblPr>
        <w:tblStyle w:val="a9"/>
        <w:tblW w:w="15451" w:type="dxa"/>
        <w:tblInd w:w="108" w:type="dxa"/>
        <w:tblLayout w:type="fixed"/>
        <w:tblLook w:val="04A0" w:firstRow="1" w:lastRow="0" w:firstColumn="1" w:lastColumn="0" w:noHBand="0" w:noVBand="1"/>
      </w:tblPr>
      <w:tblGrid>
        <w:gridCol w:w="851"/>
        <w:gridCol w:w="992"/>
        <w:gridCol w:w="709"/>
        <w:gridCol w:w="992"/>
        <w:gridCol w:w="851"/>
        <w:gridCol w:w="850"/>
        <w:gridCol w:w="851"/>
        <w:gridCol w:w="992"/>
        <w:gridCol w:w="709"/>
        <w:gridCol w:w="708"/>
        <w:gridCol w:w="851"/>
        <w:gridCol w:w="567"/>
        <w:gridCol w:w="850"/>
        <w:gridCol w:w="709"/>
        <w:gridCol w:w="567"/>
        <w:gridCol w:w="709"/>
        <w:gridCol w:w="567"/>
        <w:gridCol w:w="850"/>
        <w:gridCol w:w="567"/>
        <w:gridCol w:w="709"/>
      </w:tblGrid>
      <w:tr w:rsidR="00471B24" w:rsidRPr="00DD04F4" w:rsidTr="000A66C0">
        <w:trPr>
          <w:trHeight w:val="873"/>
        </w:trPr>
        <w:tc>
          <w:tcPr>
            <w:tcW w:w="851" w:type="dxa"/>
            <w:vMerge w:val="restart"/>
            <w:vAlign w:val="center"/>
          </w:tcPr>
          <w:p w:rsidR="00DD04F4" w:rsidRPr="00DD04F4" w:rsidRDefault="00DD04F4" w:rsidP="00471B24">
            <w:pPr>
              <w:spacing w:line="228" w:lineRule="auto"/>
              <w:rPr>
                <w:rFonts w:ascii="Times New Roman" w:hAnsi="Times New Roman" w:cs="Times New Roman"/>
                <w:sz w:val="20"/>
                <w:szCs w:val="20"/>
              </w:rPr>
            </w:pPr>
            <w:r w:rsidRPr="00DD04F4">
              <w:rPr>
                <w:rFonts w:ascii="Times New Roman" w:hAnsi="Times New Roman" w:cs="Times New Roman"/>
                <w:sz w:val="20"/>
                <w:szCs w:val="20"/>
              </w:rPr>
              <w:t>Податковий номер платника податку</w:t>
            </w:r>
          </w:p>
        </w:tc>
        <w:tc>
          <w:tcPr>
            <w:tcW w:w="992" w:type="dxa"/>
            <w:vMerge w:val="restart"/>
            <w:vAlign w:val="center"/>
          </w:tcPr>
          <w:p w:rsidR="00DD04F4" w:rsidRPr="00DD04F4" w:rsidRDefault="00DD04F4" w:rsidP="00471B24">
            <w:pPr>
              <w:spacing w:line="228" w:lineRule="auto"/>
              <w:rPr>
                <w:rFonts w:ascii="Times New Roman" w:hAnsi="Times New Roman" w:cs="Times New Roman"/>
                <w:sz w:val="20"/>
                <w:szCs w:val="20"/>
              </w:rPr>
            </w:pPr>
            <w:r w:rsidRPr="00DD04F4">
              <w:rPr>
                <w:rFonts w:ascii="Times New Roman" w:hAnsi="Times New Roman" w:cs="Times New Roman"/>
                <w:sz w:val="20"/>
                <w:szCs w:val="20"/>
              </w:rPr>
              <w:t>Митний орган, що здійснив митне оформлення</w:t>
            </w:r>
          </w:p>
        </w:tc>
        <w:tc>
          <w:tcPr>
            <w:tcW w:w="709" w:type="dxa"/>
            <w:vMerge w:val="restart"/>
            <w:vAlign w:val="center"/>
          </w:tcPr>
          <w:p w:rsidR="00DD04F4" w:rsidRPr="00DD04F4" w:rsidRDefault="00DD04F4" w:rsidP="00471B24">
            <w:pPr>
              <w:spacing w:line="228" w:lineRule="auto"/>
              <w:rPr>
                <w:rFonts w:ascii="Times New Roman" w:hAnsi="Times New Roman" w:cs="Times New Roman"/>
                <w:sz w:val="20"/>
                <w:szCs w:val="20"/>
              </w:rPr>
            </w:pPr>
            <w:r w:rsidRPr="00DD04F4">
              <w:rPr>
                <w:rFonts w:ascii="Times New Roman" w:hAnsi="Times New Roman" w:cs="Times New Roman"/>
                <w:sz w:val="20"/>
                <w:szCs w:val="20"/>
              </w:rPr>
              <w:t>Дата і номер митної декларації</w:t>
            </w:r>
          </w:p>
        </w:tc>
        <w:tc>
          <w:tcPr>
            <w:tcW w:w="992" w:type="dxa"/>
            <w:vMerge w:val="restart"/>
            <w:vAlign w:val="center"/>
          </w:tcPr>
          <w:p w:rsidR="00DD04F4" w:rsidRPr="00DD04F4" w:rsidRDefault="00DD04F4" w:rsidP="00471B24">
            <w:pPr>
              <w:spacing w:line="228" w:lineRule="auto"/>
              <w:rPr>
                <w:rFonts w:ascii="Times New Roman" w:hAnsi="Times New Roman" w:cs="Times New Roman"/>
                <w:sz w:val="20"/>
                <w:szCs w:val="20"/>
              </w:rPr>
            </w:pPr>
            <w:r w:rsidRPr="00DD04F4">
              <w:rPr>
                <w:rFonts w:ascii="Times New Roman" w:hAnsi="Times New Roman" w:cs="Times New Roman"/>
                <w:sz w:val="20"/>
                <w:szCs w:val="20"/>
              </w:rPr>
              <w:t>Код товару згідно з УКТЗЕД</w:t>
            </w:r>
          </w:p>
        </w:tc>
        <w:tc>
          <w:tcPr>
            <w:tcW w:w="851" w:type="dxa"/>
            <w:vMerge w:val="restart"/>
            <w:vAlign w:val="center"/>
          </w:tcPr>
          <w:p w:rsidR="00DD04F4" w:rsidRPr="00DD04F4" w:rsidRDefault="00DD04F4" w:rsidP="00471B24">
            <w:pPr>
              <w:spacing w:line="228" w:lineRule="auto"/>
              <w:rPr>
                <w:rFonts w:ascii="Times New Roman" w:hAnsi="Times New Roman" w:cs="Times New Roman"/>
                <w:sz w:val="20"/>
                <w:szCs w:val="20"/>
              </w:rPr>
            </w:pPr>
            <w:r w:rsidRPr="00DD04F4">
              <w:rPr>
                <w:rFonts w:ascii="Times New Roman" w:hAnsi="Times New Roman" w:cs="Times New Roman"/>
                <w:sz w:val="20"/>
                <w:szCs w:val="20"/>
              </w:rPr>
              <w:t>Найменування товару</w:t>
            </w:r>
          </w:p>
        </w:tc>
        <w:tc>
          <w:tcPr>
            <w:tcW w:w="850" w:type="dxa"/>
            <w:vMerge w:val="restart"/>
            <w:vAlign w:val="center"/>
          </w:tcPr>
          <w:p w:rsidR="00DD04F4" w:rsidRPr="00DD04F4" w:rsidRDefault="00DD04F4" w:rsidP="00471B24">
            <w:pPr>
              <w:spacing w:line="228" w:lineRule="auto"/>
              <w:rPr>
                <w:rFonts w:ascii="Times New Roman" w:hAnsi="Times New Roman" w:cs="Times New Roman"/>
                <w:sz w:val="20"/>
                <w:szCs w:val="20"/>
              </w:rPr>
            </w:pPr>
            <w:r w:rsidRPr="00DD04F4">
              <w:rPr>
                <w:rFonts w:ascii="Times New Roman" w:hAnsi="Times New Roman" w:cs="Times New Roman"/>
                <w:sz w:val="20"/>
                <w:szCs w:val="20"/>
              </w:rPr>
              <w:t>Одиниця виміру</w:t>
            </w:r>
          </w:p>
        </w:tc>
        <w:tc>
          <w:tcPr>
            <w:tcW w:w="851" w:type="dxa"/>
            <w:vMerge w:val="restart"/>
            <w:vAlign w:val="center"/>
          </w:tcPr>
          <w:p w:rsidR="00DD04F4" w:rsidRPr="00DD04F4" w:rsidRDefault="00DD04F4" w:rsidP="00471B24">
            <w:pPr>
              <w:spacing w:line="228" w:lineRule="auto"/>
              <w:rPr>
                <w:rFonts w:ascii="Times New Roman" w:hAnsi="Times New Roman" w:cs="Times New Roman"/>
                <w:sz w:val="20"/>
                <w:szCs w:val="20"/>
              </w:rPr>
            </w:pPr>
            <w:r w:rsidRPr="00DD04F4">
              <w:rPr>
                <w:rFonts w:ascii="Times New Roman" w:hAnsi="Times New Roman" w:cs="Times New Roman"/>
                <w:sz w:val="20"/>
                <w:szCs w:val="20"/>
              </w:rPr>
              <w:t>Вага (</w:t>
            </w:r>
            <w:proofErr w:type="spellStart"/>
            <w:r w:rsidRPr="00DD04F4">
              <w:rPr>
                <w:rFonts w:ascii="Times New Roman" w:hAnsi="Times New Roman" w:cs="Times New Roman"/>
                <w:sz w:val="20"/>
                <w:szCs w:val="20"/>
              </w:rPr>
              <w:t>нетто</w:t>
            </w:r>
            <w:proofErr w:type="spellEnd"/>
            <w:r w:rsidRPr="00DD04F4">
              <w:rPr>
                <w:rFonts w:ascii="Times New Roman" w:hAnsi="Times New Roman" w:cs="Times New Roman"/>
                <w:sz w:val="20"/>
                <w:szCs w:val="20"/>
              </w:rPr>
              <w:t>)/кількість</w:t>
            </w:r>
          </w:p>
        </w:tc>
        <w:tc>
          <w:tcPr>
            <w:tcW w:w="992" w:type="dxa"/>
            <w:vMerge w:val="restart"/>
            <w:vAlign w:val="center"/>
          </w:tcPr>
          <w:p w:rsidR="00DD04F4" w:rsidRPr="00DD04F4" w:rsidRDefault="00DD04F4" w:rsidP="00471B24">
            <w:pPr>
              <w:spacing w:line="228" w:lineRule="auto"/>
              <w:rPr>
                <w:rFonts w:ascii="Times New Roman" w:hAnsi="Times New Roman" w:cs="Times New Roman"/>
                <w:sz w:val="20"/>
                <w:szCs w:val="20"/>
              </w:rPr>
            </w:pPr>
            <w:r w:rsidRPr="00DD04F4">
              <w:rPr>
                <w:rFonts w:ascii="Times New Roman" w:hAnsi="Times New Roman" w:cs="Times New Roman"/>
                <w:sz w:val="20"/>
                <w:szCs w:val="20"/>
              </w:rPr>
              <w:t>Митна вартість ввезення товарів, грн.</w:t>
            </w:r>
          </w:p>
        </w:tc>
        <w:tc>
          <w:tcPr>
            <w:tcW w:w="1417" w:type="dxa"/>
            <w:gridSpan w:val="2"/>
            <w:vAlign w:val="center"/>
          </w:tcPr>
          <w:p w:rsidR="00DD04F4" w:rsidRPr="00DD04F4" w:rsidRDefault="00DD04F4" w:rsidP="00471B24">
            <w:pPr>
              <w:spacing w:line="228" w:lineRule="auto"/>
              <w:ind w:right="-108"/>
              <w:rPr>
                <w:rFonts w:ascii="Times New Roman" w:hAnsi="Times New Roman" w:cs="Times New Roman"/>
                <w:sz w:val="20"/>
                <w:szCs w:val="20"/>
              </w:rPr>
            </w:pPr>
            <w:r w:rsidRPr="00DD04F4">
              <w:rPr>
                <w:rFonts w:ascii="Times New Roman" w:hAnsi="Times New Roman" w:cs="Times New Roman"/>
                <w:sz w:val="20"/>
                <w:szCs w:val="20"/>
              </w:rPr>
              <w:t>Умовно нараховані суми податків</w:t>
            </w:r>
          </w:p>
        </w:tc>
        <w:tc>
          <w:tcPr>
            <w:tcW w:w="1418" w:type="dxa"/>
            <w:gridSpan w:val="2"/>
            <w:vAlign w:val="center"/>
          </w:tcPr>
          <w:p w:rsidR="00DD04F4" w:rsidRPr="00DD04F4" w:rsidRDefault="00DD04F4" w:rsidP="00471B24">
            <w:pPr>
              <w:spacing w:line="228" w:lineRule="auto"/>
              <w:rPr>
                <w:rFonts w:ascii="Times New Roman" w:hAnsi="Times New Roman" w:cs="Times New Roman"/>
                <w:sz w:val="20"/>
                <w:szCs w:val="20"/>
              </w:rPr>
            </w:pPr>
            <w:r w:rsidRPr="00DD04F4">
              <w:rPr>
                <w:rFonts w:ascii="Times New Roman" w:hAnsi="Times New Roman" w:cs="Times New Roman"/>
                <w:sz w:val="20"/>
                <w:szCs w:val="20"/>
              </w:rPr>
              <w:t xml:space="preserve">Використані товари за цільовим </w:t>
            </w:r>
            <w:r w:rsidRPr="000A66C0">
              <w:rPr>
                <w:rFonts w:ascii="Times New Roman" w:hAnsi="Times New Roman" w:cs="Times New Roman"/>
                <w:spacing w:val="-2"/>
                <w:sz w:val="20"/>
                <w:szCs w:val="20"/>
              </w:rPr>
              <w:t>призначенням</w:t>
            </w:r>
          </w:p>
        </w:tc>
        <w:tc>
          <w:tcPr>
            <w:tcW w:w="1559" w:type="dxa"/>
            <w:gridSpan w:val="2"/>
            <w:vAlign w:val="center"/>
          </w:tcPr>
          <w:p w:rsidR="00DD04F4" w:rsidRPr="00DD04F4" w:rsidRDefault="00DD04F4" w:rsidP="00471B24">
            <w:pPr>
              <w:spacing w:line="228" w:lineRule="auto"/>
              <w:rPr>
                <w:rFonts w:ascii="Times New Roman" w:hAnsi="Times New Roman" w:cs="Times New Roman"/>
                <w:sz w:val="20"/>
                <w:szCs w:val="20"/>
              </w:rPr>
            </w:pPr>
            <w:r w:rsidRPr="00DD04F4">
              <w:rPr>
                <w:rFonts w:ascii="Times New Roman" w:hAnsi="Times New Roman" w:cs="Times New Roman"/>
                <w:sz w:val="20"/>
                <w:szCs w:val="20"/>
              </w:rPr>
              <w:t>Використані товари не за цільовим призна</w:t>
            </w:r>
            <w:bookmarkStart w:id="2" w:name="_GoBack"/>
            <w:bookmarkEnd w:id="2"/>
            <w:r w:rsidRPr="00DD04F4">
              <w:rPr>
                <w:rFonts w:ascii="Times New Roman" w:hAnsi="Times New Roman" w:cs="Times New Roman"/>
                <w:sz w:val="20"/>
                <w:szCs w:val="20"/>
              </w:rPr>
              <w:t>ченням</w:t>
            </w:r>
          </w:p>
        </w:tc>
        <w:tc>
          <w:tcPr>
            <w:tcW w:w="1276" w:type="dxa"/>
            <w:gridSpan w:val="2"/>
            <w:vAlign w:val="center"/>
          </w:tcPr>
          <w:p w:rsidR="00DD04F4" w:rsidRPr="00DD04F4" w:rsidRDefault="00DD04F4" w:rsidP="00471B24">
            <w:pPr>
              <w:spacing w:line="228" w:lineRule="auto"/>
              <w:rPr>
                <w:rFonts w:ascii="Times New Roman" w:hAnsi="Times New Roman" w:cs="Times New Roman"/>
                <w:sz w:val="20"/>
                <w:szCs w:val="20"/>
              </w:rPr>
            </w:pPr>
            <w:r w:rsidRPr="00DD04F4">
              <w:rPr>
                <w:rFonts w:ascii="Times New Roman" w:hAnsi="Times New Roman" w:cs="Times New Roman"/>
                <w:sz w:val="20"/>
                <w:szCs w:val="20"/>
              </w:rPr>
              <w:t>Суми сплачених податків з товарів, використаних не за цільовим призначенням, грн.</w:t>
            </w:r>
          </w:p>
        </w:tc>
        <w:tc>
          <w:tcPr>
            <w:tcW w:w="1417" w:type="dxa"/>
            <w:gridSpan w:val="2"/>
            <w:vAlign w:val="center"/>
          </w:tcPr>
          <w:p w:rsidR="00DD04F4" w:rsidRPr="00DD04F4" w:rsidRDefault="00DD04F4" w:rsidP="00471B24">
            <w:pPr>
              <w:spacing w:line="228" w:lineRule="auto"/>
              <w:rPr>
                <w:rFonts w:ascii="Times New Roman" w:hAnsi="Times New Roman" w:cs="Times New Roman"/>
                <w:sz w:val="20"/>
                <w:szCs w:val="20"/>
              </w:rPr>
            </w:pPr>
            <w:r w:rsidRPr="00DD04F4">
              <w:rPr>
                <w:rFonts w:ascii="Times New Roman" w:hAnsi="Times New Roman" w:cs="Times New Roman"/>
                <w:sz w:val="20"/>
                <w:szCs w:val="20"/>
              </w:rPr>
              <w:t>Залишок товарів, використаних за цільовим призначенням*</w:t>
            </w:r>
          </w:p>
        </w:tc>
        <w:tc>
          <w:tcPr>
            <w:tcW w:w="1276" w:type="dxa"/>
            <w:gridSpan w:val="2"/>
            <w:vAlign w:val="center"/>
          </w:tcPr>
          <w:p w:rsidR="00DD04F4" w:rsidRPr="00DD04F4" w:rsidRDefault="00DD04F4" w:rsidP="00471B24">
            <w:pPr>
              <w:spacing w:line="228" w:lineRule="auto"/>
              <w:rPr>
                <w:rFonts w:ascii="Times New Roman" w:hAnsi="Times New Roman" w:cs="Times New Roman"/>
                <w:sz w:val="20"/>
                <w:szCs w:val="20"/>
              </w:rPr>
            </w:pPr>
            <w:r w:rsidRPr="00DD04F4">
              <w:rPr>
                <w:rFonts w:ascii="Times New Roman" w:hAnsi="Times New Roman" w:cs="Times New Roman"/>
                <w:sz w:val="20"/>
                <w:szCs w:val="20"/>
              </w:rPr>
              <w:t>Залишок товарів, використаних не за цільовим призначенням</w:t>
            </w:r>
          </w:p>
        </w:tc>
      </w:tr>
      <w:tr w:rsidR="00471B24" w:rsidRPr="00DD04F4" w:rsidTr="000A66C0">
        <w:trPr>
          <w:trHeight w:val="1126"/>
        </w:trPr>
        <w:tc>
          <w:tcPr>
            <w:tcW w:w="851" w:type="dxa"/>
            <w:vMerge/>
          </w:tcPr>
          <w:p w:rsidR="00DD04F4" w:rsidRPr="00DD04F4" w:rsidRDefault="00DD04F4" w:rsidP="00471B24">
            <w:pPr>
              <w:spacing w:line="228" w:lineRule="auto"/>
              <w:rPr>
                <w:rFonts w:ascii="Times New Roman" w:hAnsi="Times New Roman" w:cs="Times New Roman"/>
                <w:sz w:val="20"/>
                <w:szCs w:val="20"/>
              </w:rPr>
            </w:pPr>
          </w:p>
        </w:tc>
        <w:tc>
          <w:tcPr>
            <w:tcW w:w="992" w:type="dxa"/>
            <w:vMerge/>
          </w:tcPr>
          <w:p w:rsidR="00DD04F4" w:rsidRPr="00DD04F4" w:rsidRDefault="00DD04F4" w:rsidP="00471B24">
            <w:pPr>
              <w:spacing w:line="228" w:lineRule="auto"/>
              <w:rPr>
                <w:rFonts w:ascii="Times New Roman" w:hAnsi="Times New Roman" w:cs="Times New Roman"/>
                <w:sz w:val="20"/>
                <w:szCs w:val="20"/>
              </w:rPr>
            </w:pPr>
          </w:p>
        </w:tc>
        <w:tc>
          <w:tcPr>
            <w:tcW w:w="709" w:type="dxa"/>
            <w:vMerge/>
          </w:tcPr>
          <w:p w:rsidR="00DD04F4" w:rsidRPr="00DD04F4" w:rsidRDefault="00DD04F4" w:rsidP="00471B24">
            <w:pPr>
              <w:spacing w:line="228" w:lineRule="auto"/>
              <w:rPr>
                <w:rFonts w:ascii="Times New Roman" w:hAnsi="Times New Roman" w:cs="Times New Roman"/>
                <w:sz w:val="20"/>
                <w:szCs w:val="20"/>
              </w:rPr>
            </w:pPr>
          </w:p>
        </w:tc>
        <w:tc>
          <w:tcPr>
            <w:tcW w:w="992" w:type="dxa"/>
            <w:vMerge/>
          </w:tcPr>
          <w:p w:rsidR="00DD04F4" w:rsidRPr="00DD04F4" w:rsidRDefault="00DD04F4" w:rsidP="00471B24">
            <w:pPr>
              <w:spacing w:line="228" w:lineRule="auto"/>
              <w:rPr>
                <w:rFonts w:ascii="Times New Roman" w:hAnsi="Times New Roman" w:cs="Times New Roman"/>
                <w:sz w:val="20"/>
                <w:szCs w:val="20"/>
              </w:rPr>
            </w:pPr>
          </w:p>
        </w:tc>
        <w:tc>
          <w:tcPr>
            <w:tcW w:w="851" w:type="dxa"/>
            <w:vMerge/>
          </w:tcPr>
          <w:p w:rsidR="00DD04F4" w:rsidRPr="00DD04F4" w:rsidRDefault="00DD04F4" w:rsidP="00471B24">
            <w:pPr>
              <w:spacing w:line="228" w:lineRule="auto"/>
              <w:rPr>
                <w:rFonts w:ascii="Times New Roman" w:hAnsi="Times New Roman" w:cs="Times New Roman"/>
                <w:sz w:val="20"/>
                <w:szCs w:val="20"/>
              </w:rPr>
            </w:pPr>
          </w:p>
        </w:tc>
        <w:tc>
          <w:tcPr>
            <w:tcW w:w="850" w:type="dxa"/>
            <w:vMerge/>
          </w:tcPr>
          <w:p w:rsidR="00DD04F4" w:rsidRPr="00DD04F4" w:rsidRDefault="00DD04F4" w:rsidP="00471B24">
            <w:pPr>
              <w:spacing w:line="228" w:lineRule="auto"/>
              <w:rPr>
                <w:rFonts w:ascii="Times New Roman" w:hAnsi="Times New Roman" w:cs="Times New Roman"/>
                <w:sz w:val="20"/>
                <w:szCs w:val="20"/>
              </w:rPr>
            </w:pPr>
          </w:p>
        </w:tc>
        <w:tc>
          <w:tcPr>
            <w:tcW w:w="851" w:type="dxa"/>
            <w:vMerge/>
          </w:tcPr>
          <w:p w:rsidR="00DD04F4" w:rsidRPr="00DD04F4" w:rsidRDefault="00DD04F4" w:rsidP="00471B24">
            <w:pPr>
              <w:spacing w:line="228" w:lineRule="auto"/>
              <w:rPr>
                <w:rFonts w:ascii="Times New Roman" w:hAnsi="Times New Roman" w:cs="Times New Roman"/>
                <w:sz w:val="20"/>
                <w:szCs w:val="20"/>
              </w:rPr>
            </w:pPr>
          </w:p>
        </w:tc>
        <w:tc>
          <w:tcPr>
            <w:tcW w:w="992" w:type="dxa"/>
            <w:vMerge/>
          </w:tcPr>
          <w:p w:rsidR="00DD04F4" w:rsidRPr="00DD04F4" w:rsidRDefault="00DD04F4" w:rsidP="00471B24">
            <w:pPr>
              <w:spacing w:line="228" w:lineRule="auto"/>
              <w:rPr>
                <w:rFonts w:ascii="Times New Roman" w:hAnsi="Times New Roman" w:cs="Times New Roman"/>
                <w:sz w:val="20"/>
                <w:szCs w:val="20"/>
              </w:rPr>
            </w:pPr>
          </w:p>
        </w:tc>
        <w:tc>
          <w:tcPr>
            <w:tcW w:w="709" w:type="dxa"/>
            <w:vAlign w:val="center"/>
          </w:tcPr>
          <w:p w:rsidR="00DD04F4" w:rsidRPr="00DD04F4" w:rsidRDefault="00DD04F4" w:rsidP="00471B24">
            <w:pPr>
              <w:spacing w:line="228" w:lineRule="auto"/>
              <w:rPr>
                <w:rFonts w:ascii="Times New Roman" w:hAnsi="Times New Roman" w:cs="Times New Roman"/>
                <w:sz w:val="20"/>
                <w:szCs w:val="20"/>
              </w:rPr>
            </w:pPr>
            <w:r w:rsidRPr="00DD04F4">
              <w:rPr>
                <w:rFonts w:ascii="Times New Roman" w:hAnsi="Times New Roman" w:cs="Times New Roman"/>
                <w:sz w:val="20"/>
                <w:szCs w:val="20"/>
              </w:rPr>
              <w:t>ввізного мита</w:t>
            </w:r>
          </w:p>
        </w:tc>
        <w:tc>
          <w:tcPr>
            <w:tcW w:w="708" w:type="dxa"/>
            <w:vAlign w:val="center"/>
          </w:tcPr>
          <w:p w:rsidR="00DD04F4" w:rsidRPr="00DD04F4" w:rsidRDefault="00DD04F4" w:rsidP="00471B24">
            <w:pPr>
              <w:spacing w:line="228" w:lineRule="auto"/>
              <w:rPr>
                <w:rFonts w:ascii="Times New Roman" w:hAnsi="Times New Roman" w:cs="Times New Roman"/>
                <w:sz w:val="20"/>
                <w:szCs w:val="20"/>
              </w:rPr>
            </w:pPr>
            <w:r w:rsidRPr="00DD04F4">
              <w:rPr>
                <w:rFonts w:ascii="Times New Roman" w:hAnsi="Times New Roman" w:cs="Times New Roman"/>
                <w:sz w:val="20"/>
                <w:szCs w:val="20"/>
              </w:rPr>
              <w:t>Податок на додану вартість</w:t>
            </w:r>
          </w:p>
        </w:tc>
        <w:tc>
          <w:tcPr>
            <w:tcW w:w="851" w:type="dxa"/>
            <w:vAlign w:val="center"/>
          </w:tcPr>
          <w:p w:rsidR="00DD04F4" w:rsidRPr="00DD04F4" w:rsidRDefault="00DD04F4" w:rsidP="00471B24">
            <w:pPr>
              <w:spacing w:line="228" w:lineRule="auto"/>
              <w:rPr>
                <w:rFonts w:ascii="Times New Roman" w:hAnsi="Times New Roman" w:cs="Times New Roman"/>
                <w:sz w:val="20"/>
                <w:szCs w:val="20"/>
              </w:rPr>
            </w:pPr>
            <w:r w:rsidRPr="00DD04F4">
              <w:rPr>
                <w:rFonts w:ascii="Times New Roman" w:hAnsi="Times New Roman" w:cs="Times New Roman"/>
                <w:sz w:val="20"/>
                <w:szCs w:val="20"/>
              </w:rPr>
              <w:t>Вага (</w:t>
            </w:r>
            <w:proofErr w:type="spellStart"/>
            <w:r w:rsidRPr="00DD04F4">
              <w:rPr>
                <w:rFonts w:ascii="Times New Roman" w:hAnsi="Times New Roman" w:cs="Times New Roman"/>
                <w:sz w:val="20"/>
                <w:szCs w:val="20"/>
              </w:rPr>
              <w:t>нетто</w:t>
            </w:r>
            <w:proofErr w:type="spellEnd"/>
            <w:r w:rsidRPr="00DD04F4">
              <w:rPr>
                <w:rFonts w:ascii="Times New Roman" w:hAnsi="Times New Roman" w:cs="Times New Roman"/>
                <w:sz w:val="20"/>
                <w:szCs w:val="20"/>
              </w:rPr>
              <w:t>)/кількість</w:t>
            </w:r>
          </w:p>
        </w:tc>
        <w:tc>
          <w:tcPr>
            <w:tcW w:w="567" w:type="dxa"/>
            <w:vAlign w:val="center"/>
          </w:tcPr>
          <w:p w:rsidR="00DD04F4" w:rsidRPr="00DD04F4" w:rsidRDefault="00DD04F4" w:rsidP="00471B24">
            <w:pPr>
              <w:spacing w:line="228" w:lineRule="auto"/>
              <w:rPr>
                <w:rFonts w:ascii="Times New Roman" w:hAnsi="Times New Roman" w:cs="Times New Roman"/>
                <w:sz w:val="20"/>
                <w:szCs w:val="20"/>
              </w:rPr>
            </w:pPr>
            <w:r w:rsidRPr="00DD04F4">
              <w:rPr>
                <w:rFonts w:ascii="Times New Roman" w:hAnsi="Times New Roman" w:cs="Times New Roman"/>
                <w:sz w:val="20"/>
                <w:szCs w:val="20"/>
              </w:rPr>
              <w:t>Митна вартість, грн.</w:t>
            </w:r>
          </w:p>
        </w:tc>
        <w:tc>
          <w:tcPr>
            <w:tcW w:w="850" w:type="dxa"/>
            <w:vAlign w:val="center"/>
          </w:tcPr>
          <w:p w:rsidR="00DD04F4" w:rsidRPr="00DD04F4" w:rsidRDefault="00DD04F4" w:rsidP="00471B24">
            <w:pPr>
              <w:spacing w:line="228" w:lineRule="auto"/>
              <w:rPr>
                <w:rFonts w:ascii="Times New Roman" w:hAnsi="Times New Roman" w:cs="Times New Roman"/>
                <w:sz w:val="20"/>
                <w:szCs w:val="20"/>
              </w:rPr>
            </w:pPr>
            <w:r w:rsidRPr="00DD04F4">
              <w:rPr>
                <w:rFonts w:ascii="Times New Roman" w:hAnsi="Times New Roman" w:cs="Times New Roman"/>
                <w:sz w:val="20"/>
                <w:szCs w:val="20"/>
              </w:rPr>
              <w:t>Вага (</w:t>
            </w:r>
            <w:proofErr w:type="spellStart"/>
            <w:r w:rsidRPr="00DD04F4">
              <w:rPr>
                <w:rFonts w:ascii="Times New Roman" w:hAnsi="Times New Roman" w:cs="Times New Roman"/>
                <w:sz w:val="20"/>
                <w:szCs w:val="20"/>
              </w:rPr>
              <w:t>нетто</w:t>
            </w:r>
            <w:proofErr w:type="spellEnd"/>
            <w:r w:rsidRPr="00DD04F4">
              <w:rPr>
                <w:rFonts w:ascii="Times New Roman" w:hAnsi="Times New Roman" w:cs="Times New Roman"/>
                <w:sz w:val="20"/>
                <w:szCs w:val="20"/>
              </w:rPr>
              <w:t>)/кількість</w:t>
            </w:r>
          </w:p>
        </w:tc>
        <w:tc>
          <w:tcPr>
            <w:tcW w:w="709" w:type="dxa"/>
            <w:vAlign w:val="center"/>
          </w:tcPr>
          <w:p w:rsidR="00DD04F4" w:rsidRPr="00DD04F4" w:rsidRDefault="00DD04F4" w:rsidP="00471B24">
            <w:pPr>
              <w:spacing w:line="228" w:lineRule="auto"/>
              <w:rPr>
                <w:rFonts w:ascii="Times New Roman" w:hAnsi="Times New Roman" w:cs="Times New Roman"/>
                <w:sz w:val="20"/>
                <w:szCs w:val="20"/>
              </w:rPr>
            </w:pPr>
            <w:r w:rsidRPr="00DD04F4">
              <w:rPr>
                <w:rFonts w:ascii="Times New Roman" w:hAnsi="Times New Roman" w:cs="Times New Roman"/>
                <w:sz w:val="20"/>
                <w:szCs w:val="20"/>
              </w:rPr>
              <w:t>Митна вартість. грн.</w:t>
            </w:r>
          </w:p>
        </w:tc>
        <w:tc>
          <w:tcPr>
            <w:tcW w:w="567" w:type="dxa"/>
            <w:vAlign w:val="center"/>
          </w:tcPr>
          <w:p w:rsidR="00DD04F4" w:rsidRPr="00DD04F4" w:rsidRDefault="00DD04F4" w:rsidP="00471B24">
            <w:pPr>
              <w:spacing w:line="228" w:lineRule="auto"/>
              <w:rPr>
                <w:rFonts w:ascii="Times New Roman" w:hAnsi="Times New Roman" w:cs="Times New Roman"/>
                <w:sz w:val="20"/>
                <w:szCs w:val="20"/>
              </w:rPr>
            </w:pPr>
            <w:r w:rsidRPr="00DD04F4">
              <w:rPr>
                <w:rFonts w:ascii="Times New Roman" w:hAnsi="Times New Roman" w:cs="Times New Roman"/>
                <w:sz w:val="20"/>
                <w:szCs w:val="20"/>
              </w:rPr>
              <w:t>ввізного мита</w:t>
            </w:r>
          </w:p>
        </w:tc>
        <w:tc>
          <w:tcPr>
            <w:tcW w:w="709" w:type="dxa"/>
            <w:vAlign w:val="center"/>
          </w:tcPr>
          <w:p w:rsidR="00DD04F4" w:rsidRPr="00DD04F4" w:rsidRDefault="00DD04F4" w:rsidP="00471B24">
            <w:pPr>
              <w:spacing w:line="228" w:lineRule="auto"/>
              <w:rPr>
                <w:rFonts w:ascii="Times New Roman" w:hAnsi="Times New Roman" w:cs="Times New Roman"/>
                <w:sz w:val="20"/>
                <w:szCs w:val="20"/>
              </w:rPr>
            </w:pPr>
            <w:r w:rsidRPr="00DD04F4">
              <w:rPr>
                <w:rFonts w:ascii="Times New Roman" w:hAnsi="Times New Roman" w:cs="Times New Roman"/>
                <w:sz w:val="20"/>
                <w:szCs w:val="20"/>
              </w:rPr>
              <w:t>Податок на додану вартість</w:t>
            </w:r>
          </w:p>
        </w:tc>
        <w:tc>
          <w:tcPr>
            <w:tcW w:w="567" w:type="dxa"/>
            <w:vAlign w:val="center"/>
          </w:tcPr>
          <w:p w:rsidR="00DD04F4" w:rsidRPr="00DD04F4" w:rsidRDefault="00DD04F4" w:rsidP="00471B24">
            <w:pPr>
              <w:spacing w:line="228" w:lineRule="auto"/>
              <w:rPr>
                <w:rFonts w:ascii="Times New Roman" w:hAnsi="Times New Roman" w:cs="Times New Roman"/>
                <w:sz w:val="20"/>
                <w:szCs w:val="20"/>
              </w:rPr>
            </w:pPr>
            <w:r w:rsidRPr="00DD04F4">
              <w:rPr>
                <w:rFonts w:ascii="Times New Roman" w:hAnsi="Times New Roman" w:cs="Times New Roman"/>
                <w:sz w:val="20"/>
                <w:szCs w:val="20"/>
              </w:rPr>
              <w:t>Вага (</w:t>
            </w:r>
            <w:proofErr w:type="spellStart"/>
            <w:r w:rsidRPr="00DD04F4">
              <w:rPr>
                <w:rFonts w:ascii="Times New Roman" w:hAnsi="Times New Roman" w:cs="Times New Roman"/>
                <w:sz w:val="20"/>
                <w:szCs w:val="20"/>
              </w:rPr>
              <w:t>нетто</w:t>
            </w:r>
            <w:proofErr w:type="spellEnd"/>
            <w:r w:rsidRPr="00DD04F4">
              <w:rPr>
                <w:rFonts w:ascii="Times New Roman" w:hAnsi="Times New Roman" w:cs="Times New Roman"/>
                <w:sz w:val="20"/>
                <w:szCs w:val="20"/>
              </w:rPr>
              <w:t>)/кількість</w:t>
            </w:r>
          </w:p>
        </w:tc>
        <w:tc>
          <w:tcPr>
            <w:tcW w:w="850" w:type="dxa"/>
            <w:vAlign w:val="center"/>
          </w:tcPr>
          <w:p w:rsidR="00DD04F4" w:rsidRPr="00DD04F4" w:rsidRDefault="00DD04F4" w:rsidP="00471B24">
            <w:pPr>
              <w:spacing w:line="228" w:lineRule="auto"/>
              <w:rPr>
                <w:rFonts w:ascii="Times New Roman" w:hAnsi="Times New Roman" w:cs="Times New Roman"/>
                <w:sz w:val="20"/>
                <w:szCs w:val="20"/>
              </w:rPr>
            </w:pPr>
            <w:r w:rsidRPr="00DD04F4">
              <w:rPr>
                <w:rFonts w:ascii="Times New Roman" w:hAnsi="Times New Roman" w:cs="Times New Roman"/>
                <w:sz w:val="20"/>
                <w:szCs w:val="20"/>
              </w:rPr>
              <w:t>Митна вартість грн.</w:t>
            </w:r>
          </w:p>
        </w:tc>
        <w:tc>
          <w:tcPr>
            <w:tcW w:w="567" w:type="dxa"/>
            <w:vAlign w:val="center"/>
          </w:tcPr>
          <w:p w:rsidR="00DD04F4" w:rsidRPr="00DD04F4" w:rsidRDefault="00DD04F4" w:rsidP="00471B24">
            <w:pPr>
              <w:spacing w:line="228" w:lineRule="auto"/>
              <w:rPr>
                <w:rFonts w:ascii="Times New Roman" w:hAnsi="Times New Roman" w:cs="Times New Roman"/>
                <w:sz w:val="20"/>
                <w:szCs w:val="20"/>
              </w:rPr>
            </w:pPr>
            <w:r w:rsidRPr="00DD04F4">
              <w:rPr>
                <w:rFonts w:ascii="Times New Roman" w:hAnsi="Times New Roman" w:cs="Times New Roman"/>
                <w:sz w:val="20"/>
                <w:szCs w:val="20"/>
              </w:rPr>
              <w:t>обсяг</w:t>
            </w:r>
          </w:p>
        </w:tc>
        <w:tc>
          <w:tcPr>
            <w:tcW w:w="709" w:type="dxa"/>
            <w:vAlign w:val="center"/>
          </w:tcPr>
          <w:p w:rsidR="00DD04F4" w:rsidRPr="00DD04F4" w:rsidRDefault="00DD04F4" w:rsidP="00471B24">
            <w:pPr>
              <w:spacing w:line="228" w:lineRule="auto"/>
              <w:rPr>
                <w:rFonts w:ascii="Times New Roman" w:hAnsi="Times New Roman" w:cs="Times New Roman"/>
                <w:sz w:val="20"/>
                <w:szCs w:val="20"/>
              </w:rPr>
            </w:pPr>
            <w:r w:rsidRPr="00DD04F4">
              <w:rPr>
                <w:rFonts w:ascii="Times New Roman" w:hAnsi="Times New Roman" w:cs="Times New Roman"/>
                <w:sz w:val="20"/>
                <w:szCs w:val="20"/>
              </w:rPr>
              <w:t>Митна вартість, грн.</w:t>
            </w:r>
          </w:p>
        </w:tc>
      </w:tr>
    </w:tbl>
    <w:p w:rsidR="00DD04F4" w:rsidRPr="00DD04F4" w:rsidRDefault="00DD04F4" w:rsidP="00471B24">
      <w:pPr>
        <w:spacing w:after="0" w:line="228" w:lineRule="auto"/>
        <w:rPr>
          <w:rFonts w:ascii="Times New Roman" w:hAnsi="Times New Roman" w:cs="Times New Roman"/>
          <w:sz w:val="20"/>
          <w:szCs w:val="20"/>
        </w:rPr>
      </w:pPr>
    </w:p>
    <w:p w:rsidR="00DD04F4" w:rsidRPr="00DD04F4" w:rsidRDefault="00DD04F4" w:rsidP="00471B24">
      <w:pPr>
        <w:spacing w:after="0" w:line="228" w:lineRule="auto"/>
        <w:rPr>
          <w:rFonts w:ascii="Times New Roman" w:hAnsi="Times New Roman" w:cs="Times New Roman"/>
          <w:sz w:val="20"/>
          <w:szCs w:val="20"/>
        </w:rPr>
      </w:pPr>
      <w:r w:rsidRPr="00DD04F4">
        <w:rPr>
          <w:rFonts w:ascii="Times New Roman" w:hAnsi="Times New Roman" w:cs="Times New Roman"/>
          <w:b/>
          <w:sz w:val="20"/>
          <w:szCs w:val="20"/>
        </w:rPr>
        <w:t>Керівник суб’єкта господарювання</w:t>
      </w:r>
      <w:r w:rsidRPr="00DD04F4">
        <w:rPr>
          <w:rFonts w:ascii="Times New Roman" w:hAnsi="Times New Roman" w:cs="Times New Roman"/>
          <w:sz w:val="20"/>
          <w:szCs w:val="20"/>
        </w:rPr>
        <w:t xml:space="preserve">                                                    _________________            _________________________</w:t>
      </w:r>
    </w:p>
    <w:p w:rsidR="00DD04F4" w:rsidRPr="00DD04F4" w:rsidRDefault="00DD04F4" w:rsidP="00471B24">
      <w:pPr>
        <w:spacing w:after="0" w:line="228" w:lineRule="auto"/>
        <w:rPr>
          <w:rFonts w:ascii="Times New Roman" w:hAnsi="Times New Roman" w:cs="Times New Roman"/>
          <w:sz w:val="20"/>
          <w:szCs w:val="20"/>
        </w:rPr>
      </w:pPr>
      <w:r w:rsidRPr="00DD04F4">
        <w:rPr>
          <w:rFonts w:ascii="Times New Roman" w:hAnsi="Times New Roman" w:cs="Times New Roman"/>
          <w:sz w:val="20"/>
          <w:szCs w:val="20"/>
        </w:rPr>
        <w:t xml:space="preserve">                                                                                                                              (підпис)                                      (прізвище, ініціали)</w:t>
      </w:r>
    </w:p>
    <w:p w:rsidR="00DD04F4" w:rsidRPr="00DD04F4" w:rsidRDefault="00DD04F4" w:rsidP="00471B24">
      <w:pPr>
        <w:spacing w:after="0" w:line="228" w:lineRule="auto"/>
        <w:rPr>
          <w:rFonts w:ascii="Times New Roman" w:hAnsi="Times New Roman" w:cs="Times New Roman"/>
          <w:sz w:val="20"/>
          <w:szCs w:val="20"/>
        </w:rPr>
      </w:pPr>
    </w:p>
    <w:p w:rsidR="00DD04F4" w:rsidRPr="00DD04F4" w:rsidRDefault="00DD04F4" w:rsidP="00471B24">
      <w:pPr>
        <w:spacing w:after="0" w:line="228" w:lineRule="auto"/>
        <w:rPr>
          <w:rFonts w:ascii="Times New Roman" w:hAnsi="Times New Roman" w:cs="Times New Roman"/>
          <w:sz w:val="20"/>
          <w:szCs w:val="20"/>
        </w:rPr>
      </w:pPr>
      <w:r w:rsidRPr="00DD04F4">
        <w:rPr>
          <w:rFonts w:ascii="Times New Roman" w:hAnsi="Times New Roman" w:cs="Times New Roman"/>
          <w:b/>
          <w:sz w:val="20"/>
          <w:szCs w:val="20"/>
        </w:rPr>
        <w:t xml:space="preserve">Головний бухгалтер  </w:t>
      </w:r>
      <w:r w:rsidRPr="00DD04F4">
        <w:rPr>
          <w:rFonts w:ascii="Times New Roman" w:hAnsi="Times New Roman" w:cs="Times New Roman"/>
          <w:sz w:val="20"/>
          <w:szCs w:val="20"/>
        </w:rPr>
        <w:t xml:space="preserve">                                                                             _________________            _________________________</w:t>
      </w:r>
    </w:p>
    <w:p w:rsidR="00DD04F4" w:rsidRPr="00DD04F4" w:rsidRDefault="00DD04F4" w:rsidP="00471B24">
      <w:pPr>
        <w:spacing w:after="0" w:line="228" w:lineRule="auto"/>
        <w:rPr>
          <w:rFonts w:ascii="Times New Roman" w:hAnsi="Times New Roman" w:cs="Times New Roman"/>
          <w:sz w:val="20"/>
          <w:szCs w:val="20"/>
        </w:rPr>
      </w:pPr>
      <w:r w:rsidRPr="00DD04F4">
        <w:rPr>
          <w:rFonts w:ascii="Times New Roman" w:hAnsi="Times New Roman" w:cs="Times New Roman"/>
          <w:sz w:val="20"/>
          <w:szCs w:val="20"/>
        </w:rPr>
        <w:t xml:space="preserve">                                                                                                                            (підпис)                                        (прізвище, ініціали)</w:t>
      </w:r>
    </w:p>
    <w:p w:rsidR="00DD04F4" w:rsidRPr="00DD04F4" w:rsidRDefault="00DD04F4" w:rsidP="00471B24">
      <w:pPr>
        <w:spacing w:after="0" w:line="228" w:lineRule="auto"/>
        <w:rPr>
          <w:rFonts w:ascii="Times New Roman" w:hAnsi="Times New Roman" w:cs="Times New Roman"/>
          <w:sz w:val="20"/>
          <w:szCs w:val="20"/>
        </w:rPr>
      </w:pPr>
      <w:r w:rsidRPr="00DD04F4">
        <w:rPr>
          <w:rFonts w:ascii="Times New Roman" w:hAnsi="Times New Roman" w:cs="Times New Roman"/>
          <w:sz w:val="20"/>
          <w:szCs w:val="20"/>
        </w:rPr>
        <w:t>________</w:t>
      </w:r>
    </w:p>
    <w:p w:rsidR="00DD04F4" w:rsidRPr="00DD04F4" w:rsidRDefault="00DD04F4" w:rsidP="00471B24">
      <w:pPr>
        <w:spacing w:after="0" w:line="228" w:lineRule="auto"/>
        <w:rPr>
          <w:rFonts w:ascii="Times New Roman" w:hAnsi="Times New Roman" w:cs="Times New Roman"/>
          <w:sz w:val="20"/>
          <w:szCs w:val="20"/>
        </w:rPr>
      </w:pPr>
      <w:r w:rsidRPr="00DD04F4">
        <w:rPr>
          <w:rFonts w:ascii="Times New Roman" w:hAnsi="Times New Roman" w:cs="Times New Roman"/>
          <w:sz w:val="20"/>
          <w:szCs w:val="20"/>
        </w:rPr>
        <w:t>* Інформація про використання залишку товарів, не використаних у поточному місяці, відображається у звіті на наступний місяць.</w:t>
      </w:r>
    </w:p>
    <w:sectPr w:rsidR="00DD04F4" w:rsidRPr="00DD04F4" w:rsidSect="00DD04F4">
      <w:pgSz w:w="16838" w:h="11906" w:orient="landscape"/>
      <w:pgMar w:top="567" w:right="567" w:bottom="28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ntiqua">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8E795D"/>
    <w:multiLevelType w:val="hybridMultilevel"/>
    <w:tmpl w:val="68D8B97C"/>
    <w:lvl w:ilvl="0" w:tplc="54C807AA">
      <w:start w:val="1"/>
      <w:numFmt w:val="decimal"/>
      <w:lvlText w:val="%1."/>
      <w:lvlJc w:val="left"/>
      <w:pPr>
        <w:ind w:left="927" w:hanging="360"/>
      </w:pPr>
      <w:rPr>
        <w:rFonts w:hint="default"/>
        <w:b w:val="0"/>
        <w:color w:val="FF0000"/>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
    <w:nsid w:val="342F2556"/>
    <w:multiLevelType w:val="hybridMultilevel"/>
    <w:tmpl w:val="C804DA9E"/>
    <w:lvl w:ilvl="0" w:tplc="B26C5C14">
      <w:start w:val="1"/>
      <w:numFmt w:val="decimal"/>
      <w:lvlText w:val="%1."/>
      <w:lvlJc w:val="left"/>
      <w:pPr>
        <w:ind w:left="810" w:hanging="360"/>
      </w:pPr>
      <w:rPr>
        <w:rFonts w:hint="default"/>
        <w:b w:val="0"/>
        <w:color w:val="FF0000"/>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2">
    <w:nsid w:val="37626411"/>
    <w:multiLevelType w:val="hybridMultilevel"/>
    <w:tmpl w:val="B836A088"/>
    <w:lvl w:ilvl="0" w:tplc="1B3AD0E6">
      <w:start w:val="1"/>
      <w:numFmt w:val="decimal"/>
      <w:lvlText w:val="%1."/>
      <w:lvlJc w:val="left"/>
      <w:pPr>
        <w:ind w:left="900" w:hanging="360"/>
      </w:pPr>
      <w:rPr>
        <w:rFonts w:hint="default"/>
      </w:rPr>
    </w:lvl>
    <w:lvl w:ilvl="1" w:tplc="04220019" w:tentative="1">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abstractNum w:abstractNumId="3">
    <w:nsid w:val="4D2837AB"/>
    <w:multiLevelType w:val="hybridMultilevel"/>
    <w:tmpl w:val="9BA2379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4E1F2E99"/>
    <w:multiLevelType w:val="hybridMultilevel"/>
    <w:tmpl w:val="E16A2CC2"/>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59EF7AEF"/>
    <w:multiLevelType w:val="hybridMultilevel"/>
    <w:tmpl w:val="2C40E7D0"/>
    <w:lvl w:ilvl="0" w:tplc="F80ED68A">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5CD40AFE"/>
    <w:multiLevelType w:val="hybridMultilevel"/>
    <w:tmpl w:val="D090A3D4"/>
    <w:lvl w:ilvl="0" w:tplc="AAE2506C">
      <w:start w:val="1"/>
      <w:numFmt w:val="decimal"/>
      <w:lvlText w:val="%1."/>
      <w:lvlJc w:val="left"/>
      <w:pPr>
        <w:ind w:left="720" w:hanging="360"/>
      </w:pPr>
      <w:rPr>
        <w:rFonts w:hint="default"/>
        <w:spacing w:val="-12"/>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78342263"/>
    <w:multiLevelType w:val="hybridMultilevel"/>
    <w:tmpl w:val="DFEE5146"/>
    <w:lvl w:ilvl="0" w:tplc="0422000F">
      <w:start w:val="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7D493194"/>
    <w:multiLevelType w:val="hybridMultilevel"/>
    <w:tmpl w:val="29F87B88"/>
    <w:lvl w:ilvl="0" w:tplc="BFB046B6">
      <w:numFmt w:val="bullet"/>
      <w:lvlText w:val=""/>
      <w:lvlJc w:val="left"/>
      <w:pPr>
        <w:ind w:left="1080" w:hanging="360"/>
      </w:pPr>
      <w:rPr>
        <w:rFonts w:ascii="Symbol" w:eastAsia="Times New Roman" w:hAnsi="Symbol"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9">
    <w:nsid w:val="7F9712E2"/>
    <w:multiLevelType w:val="hybridMultilevel"/>
    <w:tmpl w:val="3E7A49E0"/>
    <w:lvl w:ilvl="0" w:tplc="76A8894A">
      <w:start w:val="3"/>
      <w:numFmt w:val="decimal"/>
      <w:lvlText w:val="%1."/>
      <w:lvlJc w:val="left"/>
      <w:pPr>
        <w:ind w:left="927" w:hanging="360"/>
      </w:pPr>
      <w:rPr>
        <w:rFonts w:hint="default"/>
        <w:b w:val="0"/>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num w:numId="1">
    <w:abstractNumId w:val="5"/>
  </w:num>
  <w:num w:numId="2">
    <w:abstractNumId w:val="8"/>
  </w:num>
  <w:num w:numId="3">
    <w:abstractNumId w:val="2"/>
  </w:num>
  <w:num w:numId="4">
    <w:abstractNumId w:val="3"/>
  </w:num>
  <w:num w:numId="5">
    <w:abstractNumId w:val="6"/>
  </w:num>
  <w:num w:numId="6">
    <w:abstractNumId w:val="4"/>
  </w:num>
  <w:num w:numId="7">
    <w:abstractNumId w:val="7"/>
  </w:num>
  <w:num w:numId="8">
    <w:abstractNumId w:val="9"/>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B7C"/>
    <w:rsid w:val="0009228D"/>
    <w:rsid w:val="00097DB7"/>
    <w:rsid w:val="000A66C0"/>
    <w:rsid w:val="000B1C7A"/>
    <w:rsid w:val="000D1855"/>
    <w:rsid w:val="00100D26"/>
    <w:rsid w:val="00107E53"/>
    <w:rsid w:val="0011570B"/>
    <w:rsid w:val="001229E0"/>
    <w:rsid w:val="00173E09"/>
    <w:rsid w:val="00191258"/>
    <w:rsid w:val="001B027B"/>
    <w:rsid w:val="001D2D00"/>
    <w:rsid w:val="002A62CC"/>
    <w:rsid w:val="002B4CDE"/>
    <w:rsid w:val="002D147F"/>
    <w:rsid w:val="002D2195"/>
    <w:rsid w:val="002E1A01"/>
    <w:rsid w:val="00302246"/>
    <w:rsid w:val="00333973"/>
    <w:rsid w:val="00377F17"/>
    <w:rsid w:val="00397146"/>
    <w:rsid w:val="003E076C"/>
    <w:rsid w:val="003F09B7"/>
    <w:rsid w:val="00402566"/>
    <w:rsid w:val="00403B80"/>
    <w:rsid w:val="00423E25"/>
    <w:rsid w:val="00440DF9"/>
    <w:rsid w:val="00461F05"/>
    <w:rsid w:val="00471B24"/>
    <w:rsid w:val="00494CBA"/>
    <w:rsid w:val="004D78CD"/>
    <w:rsid w:val="0050450F"/>
    <w:rsid w:val="005E6DD7"/>
    <w:rsid w:val="00606279"/>
    <w:rsid w:val="00614A83"/>
    <w:rsid w:val="006156DC"/>
    <w:rsid w:val="00642CA9"/>
    <w:rsid w:val="006F26FC"/>
    <w:rsid w:val="00700DFE"/>
    <w:rsid w:val="007438B5"/>
    <w:rsid w:val="007779DF"/>
    <w:rsid w:val="007E5B84"/>
    <w:rsid w:val="00804812"/>
    <w:rsid w:val="0081653A"/>
    <w:rsid w:val="00847221"/>
    <w:rsid w:val="008D30B0"/>
    <w:rsid w:val="00946112"/>
    <w:rsid w:val="00947D23"/>
    <w:rsid w:val="00973E0D"/>
    <w:rsid w:val="009C166A"/>
    <w:rsid w:val="009C48B7"/>
    <w:rsid w:val="009D10A2"/>
    <w:rsid w:val="009D293A"/>
    <w:rsid w:val="00A001FA"/>
    <w:rsid w:val="00A11C42"/>
    <w:rsid w:val="00A4733B"/>
    <w:rsid w:val="00A47B7C"/>
    <w:rsid w:val="00A6678E"/>
    <w:rsid w:val="00AB2B94"/>
    <w:rsid w:val="00AB477D"/>
    <w:rsid w:val="00B60569"/>
    <w:rsid w:val="00B86ECA"/>
    <w:rsid w:val="00B942C5"/>
    <w:rsid w:val="00BA7B2C"/>
    <w:rsid w:val="00BF5016"/>
    <w:rsid w:val="00C15961"/>
    <w:rsid w:val="00C500A1"/>
    <w:rsid w:val="00C76288"/>
    <w:rsid w:val="00D25897"/>
    <w:rsid w:val="00D74FAD"/>
    <w:rsid w:val="00D829DE"/>
    <w:rsid w:val="00DB73B0"/>
    <w:rsid w:val="00DC6E30"/>
    <w:rsid w:val="00DD04F4"/>
    <w:rsid w:val="00E0257F"/>
    <w:rsid w:val="00E6661E"/>
    <w:rsid w:val="00E708B2"/>
    <w:rsid w:val="00EA73D1"/>
    <w:rsid w:val="00ED1C8F"/>
    <w:rsid w:val="00EE1B5F"/>
    <w:rsid w:val="00F65721"/>
    <w:rsid w:val="00F72BD2"/>
    <w:rsid w:val="00FD4614"/>
    <w:rsid w:val="00FE784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7B7C"/>
    <w:rPr>
      <w:rFonts w:ascii="Calibri" w:eastAsia="Calibri" w:hAnsi="Calibri" w:cs="Calibri"/>
      <w:color w:val="000000"/>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47B7C"/>
    <w:pPr>
      <w:ind w:left="720"/>
      <w:contextualSpacing/>
    </w:pPr>
  </w:style>
  <w:style w:type="paragraph" w:customStyle="1" w:styleId="a4">
    <w:name w:val="Час та місце"/>
    <w:basedOn w:val="a"/>
    <w:rsid w:val="002E1A01"/>
    <w:pPr>
      <w:keepNext/>
      <w:keepLines/>
      <w:spacing w:before="120" w:after="240" w:line="240" w:lineRule="auto"/>
      <w:jc w:val="center"/>
    </w:pPr>
    <w:rPr>
      <w:rFonts w:ascii="Antiqua" w:eastAsia="Times New Roman" w:hAnsi="Antiqua" w:cs="Times New Roman"/>
      <w:color w:val="auto"/>
      <w:sz w:val="26"/>
      <w:szCs w:val="20"/>
      <w:lang w:eastAsia="ru-RU"/>
    </w:rPr>
  </w:style>
  <w:style w:type="paragraph" w:customStyle="1" w:styleId="a5">
    <w:name w:val="Установа"/>
    <w:basedOn w:val="a"/>
    <w:rsid w:val="002E1A01"/>
    <w:pPr>
      <w:keepNext/>
      <w:keepLines/>
      <w:spacing w:before="120" w:after="0" w:line="240" w:lineRule="auto"/>
      <w:jc w:val="center"/>
    </w:pPr>
    <w:rPr>
      <w:rFonts w:ascii="Antiqua" w:eastAsia="Times New Roman" w:hAnsi="Antiqua" w:cs="Times New Roman"/>
      <w:b/>
      <w:color w:val="auto"/>
      <w:sz w:val="40"/>
      <w:szCs w:val="20"/>
      <w:lang w:eastAsia="ru-RU"/>
    </w:rPr>
  </w:style>
  <w:style w:type="paragraph" w:customStyle="1" w:styleId="a6">
    <w:name w:val="Вид документа"/>
    <w:basedOn w:val="a5"/>
    <w:next w:val="a"/>
    <w:rsid w:val="002E1A01"/>
    <w:pPr>
      <w:spacing w:before="360" w:after="240"/>
    </w:pPr>
    <w:rPr>
      <w:spacing w:val="20"/>
      <w:sz w:val="26"/>
    </w:rPr>
  </w:style>
  <w:style w:type="paragraph" w:styleId="a7">
    <w:name w:val="Balloon Text"/>
    <w:basedOn w:val="a"/>
    <w:link w:val="a8"/>
    <w:uiPriority w:val="99"/>
    <w:semiHidden/>
    <w:unhideWhenUsed/>
    <w:rsid w:val="000D185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D1855"/>
    <w:rPr>
      <w:rFonts w:ascii="Tahoma" w:eastAsia="Calibri" w:hAnsi="Tahoma" w:cs="Tahoma"/>
      <w:color w:val="000000"/>
      <w:sz w:val="16"/>
      <w:szCs w:val="16"/>
      <w:lang w:eastAsia="uk-UA"/>
    </w:rPr>
  </w:style>
  <w:style w:type="table" w:styleId="a9">
    <w:name w:val="Table Grid"/>
    <w:basedOn w:val="a1"/>
    <w:uiPriority w:val="39"/>
    <w:rsid w:val="00B942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rsid w:val="003E076C"/>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aa">
    <w:name w:val="Hyperlink"/>
    <w:basedOn w:val="a0"/>
    <w:uiPriority w:val="99"/>
    <w:semiHidden/>
    <w:unhideWhenUsed/>
    <w:rsid w:val="003E076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7B7C"/>
    <w:rPr>
      <w:rFonts w:ascii="Calibri" w:eastAsia="Calibri" w:hAnsi="Calibri" w:cs="Calibri"/>
      <w:color w:val="000000"/>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47B7C"/>
    <w:pPr>
      <w:ind w:left="720"/>
      <w:contextualSpacing/>
    </w:pPr>
  </w:style>
  <w:style w:type="paragraph" w:customStyle="1" w:styleId="a4">
    <w:name w:val="Час та місце"/>
    <w:basedOn w:val="a"/>
    <w:rsid w:val="002E1A01"/>
    <w:pPr>
      <w:keepNext/>
      <w:keepLines/>
      <w:spacing w:before="120" w:after="240" w:line="240" w:lineRule="auto"/>
      <w:jc w:val="center"/>
    </w:pPr>
    <w:rPr>
      <w:rFonts w:ascii="Antiqua" w:eastAsia="Times New Roman" w:hAnsi="Antiqua" w:cs="Times New Roman"/>
      <w:color w:val="auto"/>
      <w:sz w:val="26"/>
      <w:szCs w:val="20"/>
      <w:lang w:eastAsia="ru-RU"/>
    </w:rPr>
  </w:style>
  <w:style w:type="paragraph" w:customStyle="1" w:styleId="a5">
    <w:name w:val="Установа"/>
    <w:basedOn w:val="a"/>
    <w:rsid w:val="002E1A01"/>
    <w:pPr>
      <w:keepNext/>
      <w:keepLines/>
      <w:spacing w:before="120" w:after="0" w:line="240" w:lineRule="auto"/>
      <w:jc w:val="center"/>
    </w:pPr>
    <w:rPr>
      <w:rFonts w:ascii="Antiqua" w:eastAsia="Times New Roman" w:hAnsi="Antiqua" w:cs="Times New Roman"/>
      <w:b/>
      <w:color w:val="auto"/>
      <w:sz w:val="40"/>
      <w:szCs w:val="20"/>
      <w:lang w:eastAsia="ru-RU"/>
    </w:rPr>
  </w:style>
  <w:style w:type="paragraph" w:customStyle="1" w:styleId="a6">
    <w:name w:val="Вид документа"/>
    <w:basedOn w:val="a5"/>
    <w:next w:val="a"/>
    <w:rsid w:val="002E1A01"/>
    <w:pPr>
      <w:spacing w:before="360" w:after="240"/>
    </w:pPr>
    <w:rPr>
      <w:spacing w:val="20"/>
      <w:sz w:val="26"/>
    </w:rPr>
  </w:style>
  <w:style w:type="paragraph" w:styleId="a7">
    <w:name w:val="Balloon Text"/>
    <w:basedOn w:val="a"/>
    <w:link w:val="a8"/>
    <w:uiPriority w:val="99"/>
    <w:semiHidden/>
    <w:unhideWhenUsed/>
    <w:rsid w:val="000D185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D1855"/>
    <w:rPr>
      <w:rFonts w:ascii="Tahoma" w:eastAsia="Calibri" w:hAnsi="Tahoma" w:cs="Tahoma"/>
      <w:color w:val="000000"/>
      <w:sz w:val="16"/>
      <w:szCs w:val="16"/>
      <w:lang w:eastAsia="uk-UA"/>
    </w:rPr>
  </w:style>
  <w:style w:type="table" w:styleId="a9">
    <w:name w:val="Table Grid"/>
    <w:basedOn w:val="a1"/>
    <w:uiPriority w:val="39"/>
    <w:rsid w:val="00B942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rsid w:val="003E076C"/>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aa">
    <w:name w:val="Hyperlink"/>
    <w:basedOn w:val="a0"/>
    <w:uiPriority w:val="99"/>
    <w:semiHidden/>
    <w:unhideWhenUsed/>
    <w:rsid w:val="003E076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207733">
      <w:bodyDiv w:val="1"/>
      <w:marLeft w:val="0"/>
      <w:marRight w:val="0"/>
      <w:marTop w:val="0"/>
      <w:marBottom w:val="0"/>
      <w:divBdr>
        <w:top w:val="none" w:sz="0" w:space="0" w:color="auto"/>
        <w:left w:val="none" w:sz="0" w:space="0" w:color="auto"/>
        <w:bottom w:val="none" w:sz="0" w:space="0" w:color="auto"/>
        <w:right w:val="none" w:sz="0" w:space="0" w:color="auto"/>
      </w:divBdr>
    </w:div>
    <w:div w:id="1299382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674%D0%B1-2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674%D0%B1-20" TargetMode="External"/><Relationship Id="rId5" Type="http://schemas.openxmlformats.org/officeDocument/2006/relationships/settings" Target="settings.xml"/><Relationship Id="rId10" Type="http://schemas.openxmlformats.org/officeDocument/2006/relationships/hyperlink" Target="https://zakon.rada.gov.ua/laws/show/674%D0%B1-20" TargetMode="External"/><Relationship Id="rId4" Type="http://schemas.microsoft.com/office/2007/relationships/stylesWithEffects" Target="stylesWithEffects.xml"/><Relationship Id="rId9" Type="http://schemas.openxmlformats.org/officeDocument/2006/relationships/hyperlink" Target="https://zakon.rada.gov.ua/laws/show/674%D0%B1-20"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742D6B-6496-4F4F-95AE-18430E62F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5</Pages>
  <Words>6693</Words>
  <Characters>3816</Characters>
  <Application>Microsoft Office Word</Application>
  <DocSecurity>0</DocSecurity>
  <Lines>31</Lines>
  <Paragraphs>20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10489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HP</cp:lastModifiedBy>
  <cp:revision>25</cp:revision>
  <dcterms:created xsi:type="dcterms:W3CDTF">2022-06-29T07:00:00Z</dcterms:created>
  <dcterms:modified xsi:type="dcterms:W3CDTF">2022-09-16T11:02:00Z</dcterms:modified>
</cp:coreProperties>
</file>