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9E" w:rsidRPr="00FB23AF" w:rsidRDefault="00CA779E" w:rsidP="00FB23AF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B7BBA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CA779E" w:rsidRPr="00FB23AF" w:rsidRDefault="00CA779E" w:rsidP="00FB23AF">
      <w:pPr>
        <w:tabs>
          <w:tab w:val="center" w:pos="4960"/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79E" w:rsidRPr="00FB23AF" w:rsidRDefault="00CA779E" w:rsidP="00F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УКРАЇНИ</w:t>
      </w:r>
    </w:p>
    <w:p w:rsidR="00CA779E" w:rsidRPr="002B57FB" w:rsidRDefault="00CA779E" w:rsidP="00FB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додаткові заходи щодо збереження кадрового потенціалу та його розвитку на підприємствах стратегічних галузей промисловості</w:t>
      </w:r>
    </w:p>
    <w:p w:rsidR="00CA779E" w:rsidRPr="002B57FB" w:rsidRDefault="00CA779E" w:rsidP="00F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Закон спрямований на виконання</w:t>
      </w:r>
      <w:r w:rsidR="001E4832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цілей сталого розвитку України на період до 2030 року, затверджених Указом Президента України від 30.09.2019 </w:t>
      </w:r>
      <w:r w:rsidR="001E4832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722/2019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визначає додаткові засади державної підтримки діяльності </w:t>
      </w:r>
      <w:r w:rsidR="00242706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галузей 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Україні та на збереження і розвиток кадрового потенціалу на підприємствах і в установах </w:t>
      </w:r>
      <w:r w:rsidR="00242706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галузей </w:t>
      </w:r>
      <w:r w:rsidR="00242706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подальшого розвитку й ефективного використання створеного високого науково-технічного, виробничого й експортного потенціалу </w:t>
      </w:r>
      <w:r w:rsidR="00242706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галузей 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пріоритетної складової високотехнологічного сектору економіки для забезпечення національних інтересів держави.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1. Визначення термінів і понять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цьому Законі </w:t>
      </w:r>
      <w:r w:rsidR="007668A3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 терміни вживаються в такому значенні: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 політика підприємства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система заходів, спрямована на забезпечення кожної посади працівниками відповідної професії, спеціальності та кваліфікації;</w:t>
      </w:r>
    </w:p>
    <w:p w:rsidR="00CA779E" w:rsidRPr="00FB23AF" w:rsidRDefault="00CA779E" w:rsidP="00FB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кваліфікований працівник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особа з відповідним рівнем професійної кваліфікації;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компетентність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здатність особи виконувати завдання й обов'язки певної роботи або виду трудової (професійної) діяльності, що визначається як результат навчання;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підприємства </w:t>
      </w:r>
      <w:r w:rsidR="006F5515"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стратегічних </w:t>
      </w: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галузей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64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промисловості</w:t>
      </w:r>
      <w:r w:rsidR="00723764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підприємства й установи, які здійснюють діяльність</w:t>
      </w:r>
      <w:r w:rsidR="006F551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стратегічних галузях промисловості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законодавства України, мають</w:t>
      </w:r>
      <w:r w:rsidR="006F551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потреби)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відповідну ліцензію</w:t>
      </w:r>
      <w:r w:rsidR="006F551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(дозвіл)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належать до сфери управління центрального органу виконавчої влади, на який покладено завдання з формування та реалізації державної політики у сфері </w:t>
      </w:r>
      <w:r w:rsidR="006F551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 стратегічної галузі промисловості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професійна кваліфікація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кваліфікація, присвоєна в результаті підтвердження досягнення результатів навчання за певним професійним стандартом;</w:t>
      </w:r>
    </w:p>
    <w:p w:rsidR="00E60E16" w:rsidRPr="00FB23AF" w:rsidRDefault="00E60E16" w:rsidP="00FB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стратегічна галузь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промисловості</w:t>
      </w:r>
      <w:r w:rsidRPr="00FB23AF">
        <w:rPr>
          <w:rFonts w:ascii="Times New Roman" w:hAnsi="Times New Roman" w:cs="Times New Roman"/>
          <w:sz w:val="28"/>
          <w:szCs w:val="28"/>
        </w:rPr>
        <w:t xml:space="preserve"> – </w:t>
      </w:r>
      <w:r w:rsidRPr="00FB23AF">
        <w:rPr>
          <w:rFonts w:ascii="Times New Roman" w:eastAsia="MS Mincho" w:hAnsi="Times New Roman" w:cs="Times New Roman"/>
          <w:spacing w:val="-2"/>
          <w:sz w:val="28"/>
          <w:szCs w:val="28"/>
        </w:rPr>
        <w:t>сукупність усіх наукових, науково-дослідницьких, технічних (</w:t>
      </w:r>
      <w:proofErr w:type="spellStart"/>
      <w:r w:rsidRPr="00FB23AF">
        <w:rPr>
          <w:rFonts w:ascii="Times New Roman" w:eastAsia="MS Mincho" w:hAnsi="Times New Roman" w:cs="Times New Roman"/>
          <w:spacing w:val="-2"/>
          <w:sz w:val="28"/>
          <w:szCs w:val="28"/>
        </w:rPr>
        <w:t>конструкторсько</w:t>
      </w:r>
      <w:proofErr w:type="spellEnd"/>
      <w:r w:rsidRPr="00FB23AF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-технологічних), виробничих, випробувальних, сервісних, ремонтних та </w:t>
      </w:r>
      <w:proofErr w:type="spellStart"/>
      <w:r w:rsidRPr="00FB23AF">
        <w:rPr>
          <w:rFonts w:ascii="Times New Roman" w:eastAsia="MS Mincho" w:hAnsi="Times New Roman" w:cs="Times New Roman"/>
          <w:spacing w:val="-2"/>
          <w:sz w:val="28"/>
          <w:szCs w:val="28"/>
        </w:rPr>
        <w:t>рециклінгових</w:t>
      </w:r>
      <w:proofErr w:type="spellEnd"/>
      <w:r w:rsidRPr="00FB23AF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одиниць, які здійснюють </w:t>
      </w:r>
      <w:r w:rsidRPr="00FB23AF">
        <w:rPr>
          <w:rFonts w:ascii="Times New Roman" w:hAnsi="Times New Roman" w:cs="Times New Roman"/>
          <w:spacing w:val="-2"/>
          <w:sz w:val="28"/>
          <w:szCs w:val="28"/>
        </w:rPr>
        <w:t>переважно однакові або подібні види виробничої діяльності важливі для економіки і безпеки держави, об’єктивно відокремлена частина промисловості, об’єднуюча підприємства, що забезпечують повний життєвий цикл однорідної, специфічної продукції, робіт або послуг за типовими технологіями і які мають спільне коло споживачів, що об’єднують суб’єктів господарювання різних форм власності;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спеціалісти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працівники, які мають спеціальну кваліфікацію, уміння та знання, достатні для виконання завдань та обов’язків (робіт) певного рівня професійної діяльності;</w:t>
      </w:r>
    </w:p>
    <w:p w:rsidR="00CA779E" w:rsidRPr="00FB23AF" w:rsidRDefault="00C45903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уразливі спеціальності та </w:t>
      </w:r>
      <w:r w:rsidR="00CA779E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професії</w:t>
      </w:r>
      <w:r w:rsidR="00CA779E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спеціальності та професії, щодо яких існує або може існувати в майбутньому  ризик виникнення дефіциту на ринку праці.</w:t>
      </w:r>
    </w:p>
    <w:p w:rsidR="00C873EE" w:rsidRPr="00FB23AF" w:rsidRDefault="00C873E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Термін «кваліфікація» вживається </w:t>
      </w:r>
      <w:r w:rsidR="00B30DFC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цьому Законі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B30DFC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значенні, наведеному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Закон</w:t>
      </w:r>
      <w:r w:rsidR="00B30DFC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«Про освіту»</w:t>
      </w:r>
      <w:r w:rsidR="000D6405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ермін «професійний стандарт» </w:t>
      </w:r>
      <w:r w:rsidR="000D6405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6405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значенні, наведеному в Законі України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професійну (професійно-технічну) 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r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2D38" w:rsidRPr="00FB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73EE" w:rsidRPr="002B57FB" w:rsidRDefault="00C873E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2. Сфера дії Закону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цього Закону поширюється на підприємства </w:t>
      </w:r>
      <w:r w:rsidR="004E0767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галузей</w:t>
      </w:r>
      <w:r w:rsidR="004E0767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промисловості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79E" w:rsidRPr="00FB23AF" w:rsidRDefault="00CA779E" w:rsidP="00F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779E" w:rsidRPr="00FB23AF" w:rsidRDefault="00CA779E" w:rsidP="00FB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Стаття 3. Визначення уразливих спеціальностей і професій, що підлягають заходам щодо збереження кадрового потенціалу та його розвитку на підприємствах </w:t>
      </w:r>
      <w:r w:rsidR="00CD4367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стратегічних</w:t>
      </w: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галузей</w:t>
      </w:r>
      <w:r w:rsidR="00CD4367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промисловості</w:t>
      </w:r>
    </w:p>
    <w:p w:rsidR="00CA779E" w:rsidRPr="00FB23AF" w:rsidRDefault="00CA779E" w:rsidP="00FB23AF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</w:t>
      </w:r>
      <w:r w:rsidR="00BA30F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галузей </w:t>
      </w:r>
      <w:r w:rsidR="00BA30F5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промисловості </w:t>
      </w:r>
      <w:r w:rsidR="00121D51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з соціальними партнерами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визначають перелік уразливих спеціальностей і професій, а також їх необхідні рівні кваліфікацій виходячи з кадрової політики підприємств, стратегічних планів розвитку та фактичної потреби. Визначення здійснюють атестаційні комісії підприємств.</w:t>
      </w:r>
    </w:p>
    <w:p w:rsidR="00CA779E" w:rsidRPr="00FB23AF" w:rsidRDefault="00CA779E" w:rsidP="00FB23AF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кваліфікацій працівникам здійснюють за рішенням атестаційної комісії з урахуванням набутих навичок та результатів праці. Присвоєння наступної кваліфікації здійснюють для робочих спеціальностей не частіше ніж один раз у квартал, для спеціалістів, спеціалістів-практиків і спеціалістів середньої кваліфікації - не частіше одного разу на рік, для спеціалістів вищої кваліфікації - не раніше, ніж через два роки після присвоєння попередньої кваліфікації.</w:t>
      </w:r>
    </w:p>
    <w:p w:rsidR="00EF4439" w:rsidRDefault="00CA779E" w:rsidP="00EF4439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</w:t>
      </w:r>
      <w:r w:rsidR="00BA30F5"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r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галузей </w:t>
      </w:r>
      <w:r w:rsidR="00BA30F5"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промисловості </w:t>
      </w:r>
      <w:r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 пріоритетні умови для підвищення кваліфікації працівникам уразливих спеціальностей і професій. До пріоритетних умов належать можливість навчання, підвищення кваліфікації, участь у наукових, науково</w:t>
      </w:r>
      <w:r w:rsidR="00EF4439" w:rsidRP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-практичних конференціях та </w:t>
      </w:r>
      <w:r w:rsidR="00EF44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випадки, передбачені законодавством України.</w:t>
      </w:r>
    </w:p>
    <w:p w:rsidR="00EF4439" w:rsidRPr="00EF4439" w:rsidRDefault="00EF4439" w:rsidP="00EF443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79E" w:rsidRPr="00FB23AF" w:rsidRDefault="00CA779E" w:rsidP="00FB2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Стаття 4. Стимулювання працівників щодо тривалості трудових відносин з підприємствами </w:t>
      </w:r>
      <w:r w:rsidR="009618DB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стратегічних</w:t>
      </w: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галузей</w:t>
      </w:r>
      <w:r w:rsidR="009618DB"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промисловості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підприємств </w:t>
      </w:r>
      <w:r w:rsidR="00645F4F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галузей </w:t>
      </w:r>
      <w:r w:rsidR="00645F4F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кваліфікованими працівниками, стимулювання та заохочення таких працівників: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Надати право підприємствам </w:t>
      </w:r>
      <w:r w:rsidR="00CB14EC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галузей 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відомчий житловий фонд для забезпечення житлом працівників на засадах найму.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Передбачити для підприємств </w:t>
      </w:r>
      <w:r w:rsidR="00CB14EC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галузей 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продажу відомчого житлового фонду кваліфікованим працівникам та працівників уразливих спеціальностей і професій за залишковою вартістю без додаткового оподаткування за рішенням керівництва підприємства за умови, що такий працівник відпрацював на даному підприємстві не менше 10 років.</w:t>
      </w:r>
    </w:p>
    <w:p w:rsidR="00CA779E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Дозволити підприємствам </w:t>
      </w:r>
      <w:r w:rsidR="00CB14EC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стратегічних галузей промисловості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житла для кваліфікованих працівників без застосування положень Закону України «Про фінансово-кредитні механізми і управління майном при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будівництві житла та операціях з нерухомістю» від 19 червня 2003 року </w:t>
      </w:r>
      <w:r w:rsidR="00170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978-</w:t>
      </w:r>
      <w:r w:rsidRPr="00FB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6AB" w:rsidRDefault="009136AB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AB" w:rsidRDefault="009136AB" w:rsidP="00913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5</w:t>
      </w: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надання відомчого житлового фонду працівникам підприємств стратегічних галузей промисловості</w:t>
      </w:r>
    </w:p>
    <w:p w:rsidR="009136AB" w:rsidRPr="009136AB" w:rsidRDefault="009136AB" w:rsidP="00913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надання працівникам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 стратегічних галузей промисловості</w:t>
      </w:r>
      <w:r w:rsidRPr="009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житлового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здійснюється відповідно до положень Житлового кодексу Української РСР.</w:t>
      </w:r>
      <w:bookmarkStart w:id="0" w:name="_GoBack"/>
      <w:bookmarkEnd w:id="0"/>
    </w:p>
    <w:p w:rsidR="00C95F43" w:rsidRPr="00FB23AF" w:rsidRDefault="00C95F43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3" w:rsidRPr="00FB23AF" w:rsidRDefault="00C95F43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Прикінцеві та перехідні положення</w:t>
      </w:r>
    </w:p>
    <w:p w:rsidR="00C95F43" w:rsidRPr="00F92A06" w:rsidRDefault="00C95F43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1.  Цей Закон набирає чинності з дня, наступного за днем його опублікування.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приведення законодавчих актів України у відповідність до цього Закону вони застосовуються і діють у частині, що не суперечить цьому Закону.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7E18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таттю 4 Закону України «Про інвестиційну діяльність» (Відомості Верховної Ради України (ВВР), 1991, N 47, ст.646</w:t>
      </w:r>
      <w:bookmarkStart w:id="1" w:name="o4"/>
      <w:bookmarkStart w:id="2" w:name="o5"/>
      <w:bookmarkEnd w:id="1"/>
      <w:bookmarkEnd w:id="2"/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ВВР, 1992, N 10, ст.138, ВВР, 1998, N 33, ст.226 , ВВР, 1999, N 31, ст.248,  ВВР, 2002, N 15, ст.100, ВВР, 2002, </w:t>
      </w:r>
      <w:r w:rsidR="00BB662D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N 36, ст.266, ВВР, 2003, N 10-11, ст.86, ВВР, 2003, N 30, ст.</w:t>
      </w:r>
      <w:r w:rsidRPr="00FB23AF" w:rsidDel="00E1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247, ВВР, 2004, N 13, ст.181, ВВР, 2004, N 17-18, ст.250, ВВР, 2004, N 16, ст.238, ВВР, 2005, N 7-8, ст.162, ВВР, 2005, N 17, N 18-19, ст.267, ВВР, 2006, N 13, ст.110, ВВР, 2006, N 22, ст.184, ВВР, 2007, N 34, ст.444, ВВР, 2009, N 19, ст.257, ВВР, 2010, N 34, ст.486, ВВР, 2011, N  4, ст.22, ВВР, 2011, N 34, ст.343, ВВР, 2011, N 51, ст.578, ВВР, 2012, N 36, ст.416, ВВР, 2012, N 29, ст.345) викласти в такій редакції:</w:t>
      </w:r>
    </w:p>
    <w:p w:rsidR="00CA779E" w:rsidRPr="00FB23AF" w:rsidRDefault="00CA779E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7E18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 4. Об'єкти інвестиційної діяльності</w:t>
      </w:r>
      <w:bookmarkStart w:id="3" w:name="o58"/>
      <w:bookmarkEnd w:id="3"/>
    </w:p>
    <w:p w:rsidR="00CA779E" w:rsidRPr="00FB23AF" w:rsidRDefault="00CA779E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Об'єктами  інвестиційної  діяльності  можуть  бути будь-яке майно,  в тому числі основні фонди і оборотні кошти в усіх галузях економіки,  цінні  папери (крім векселів), цільові грошові вклади, науково-технічна продукція, інтелектуальні цінності, інші об'єкти власності, а також майнові права.</w:t>
      </w:r>
    </w:p>
    <w:p w:rsidR="00CA779E" w:rsidRPr="00FB23AF" w:rsidRDefault="00CA779E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59"/>
      <w:bookmarkStart w:id="5" w:name="o60"/>
      <w:bookmarkEnd w:id="4"/>
      <w:bookmarkEnd w:id="5"/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Забороняється   інвестування   в   об'єкти, створення і  використання  яких  не  відповідає вимогам санітарно-гігієнічних, радіаційних, екологічних,   архітектурних та інших норм, встановлених  законодавством України, а також  порушує права та інтереси громадян, юридичних осіб і держави, що  охороняються  законом.</w:t>
      </w:r>
    </w:p>
    <w:p w:rsidR="00CA779E" w:rsidRPr="00FB23AF" w:rsidRDefault="00CA779E" w:rsidP="0054479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61"/>
      <w:bookmarkEnd w:id="6"/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Інвестування та фінансування будівництва об'єктів житлового будівництва з  використанням  недержавних  коштів,  залучених від фізичних та юридичних  осіб,  у  тому  числі  в  управління, за винятком об’єктів житлового будівництва, </w:t>
      </w:r>
      <w:r w:rsidR="00C43657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споруджують підприємства </w:t>
      </w:r>
      <w:r w:rsidR="00C43657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 галузей промисловості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 здійснюватися ви</w:t>
      </w:r>
      <w:r w:rsidR="00C43657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ключно через фонди фінансування 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будівництва, фонди операцій з нерухомістю, інститути спільного інвестування, а також шляхом емісії цільових облігацій підприємств, виконання зобов'язань, за якими здійснюється шляхом передачі об'єкта (частини об'єкта) житлового будівництва.     </w:t>
      </w:r>
    </w:p>
    <w:p w:rsidR="00CA779E" w:rsidRPr="00FB23AF" w:rsidRDefault="00CA779E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Фінансування об’єктів житлового будівництва, які споруджують підприємства </w:t>
      </w:r>
      <w:r w:rsidR="0094672D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 галузей промисловості</w:t>
      </w: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здійснюється з джерел, зазначених у цьому Законі, та/або на договірних засадах.</w:t>
      </w:r>
    </w:p>
    <w:p w:rsidR="00CA779E" w:rsidRPr="00FB23AF" w:rsidRDefault="0054479A" w:rsidP="00FB2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79E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 способи  фінансування будівництва таких об'єктів визначаються виключно законами.</w:t>
      </w:r>
      <w:r w:rsidR="00327E18"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Кабінету Міністрів України у двомісячний строк з дня набрання чинності цим Законом: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розробити та привести свої нормативно-правові акти у відповідність до цього Закону;</w:t>
      </w: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перегляд і скасування міністерствами й іншими центральними органами виконавчої влади прийнятих ними нормативно-правових актів, що суперечать цьому Закону.</w:t>
      </w:r>
    </w:p>
    <w:p w:rsidR="00CA779E" w:rsidRPr="00FB23AF" w:rsidRDefault="00CA779E" w:rsidP="00F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9E" w:rsidRPr="00FB23AF" w:rsidRDefault="00CA779E" w:rsidP="00F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5688"/>
      </w:tblGrid>
      <w:tr w:rsidR="00CA779E" w:rsidRPr="00FB23AF" w:rsidTr="009F4799">
        <w:tc>
          <w:tcPr>
            <w:tcW w:w="4320" w:type="dxa"/>
          </w:tcPr>
          <w:p w:rsidR="00CA779E" w:rsidRPr="00FB23AF" w:rsidRDefault="00CA779E" w:rsidP="00FB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79E" w:rsidRPr="00FB23AF" w:rsidRDefault="0087329F" w:rsidP="00FB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</w:t>
            </w:r>
            <w:r w:rsidR="00CA779E"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5688" w:type="dxa"/>
          </w:tcPr>
          <w:p w:rsidR="00CA779E" w:rsidRPr="00FB23AF" w:rsidRDefault="00CA779E" w:rsidP="00FB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CA779E" w:rsidRPr="00FB23AF" w:rsidRDefault="00CA779E" w:rsidP="00FB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0F3F1A"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3F1A"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82D38"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Володимир</w:t>
            </w:r>
            <w:r w:rsidR="0087329F" w:rsidRPr="00FB2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ЗЕЛЕНСЬКИЙ</w:t>
            </w:r>
          </w:p>
        </w:tc>
      </w:tr>
    </w:tbl>
    <w:p w:rsidR="00CA779E" w:rsidRPr="00FB23AF" w:rsidRDefault="00CA779E" w:rsidP="00F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AF" w:rsidRPr="00FB23AF" w:rsidRDefault="00782BAF" w:rsidP="00FB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BAF" w:rsidRPr="00FB23AF" w:rsidSect="005B34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96" w:rsidRDefault="00EF5DB6">
      <w:pPr>
        <w:spacing w:after="0" w:line="240" w:lineRule="auto"/>
      </w:pPr>
      <w:r>
        <w:separator/>
      </w:r>
    </w:p>
  </w:endnote>
  <w:endnote w:type="continuationSeparator" w:id="0">
    <w:p w:rsidR="00D56796" w:rsidRDefault="00E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A" w:rsidRDefault="00645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FFA" w:rsidRDefault="009136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A" w:rsidRPr="00FF7E9F" w:rsidRDefault="009136AB">
    <w:pPr>
      <w:pStyle w:val="a3"/>
      <w:framePr w:wrap="around" w:vAnchor="text" w:hAnchor="margin" w:xAlign="center" w:y="1"/>
      <w:rPr>
        <w:rStyle w:val="a5"/>
      </w:rPr>
    </w:pPr>
  </w:p>
  <w:p w:rsidR="00594FFA" w:rsidRDefault="009136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96" w:rsidRDefault="00EF5DB6">
      <w:pPr>
        <w:spacing w:after="0" w:line="240" w:lineRule="auto"/>
      </w:pPr>
      <w:r>
        <w:separator/>
      </w:r>
    </w:p>
  </w:footnote>
  <w:footnote w:type="continuationSeparator" w:id="0">
    <w:p w:rsidR="00D56796" w:rsidRDefault="00E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A" w:rsidRDefault="00645F4F" w:rsidP="00FB75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FFA" w:rsidRDefault="009136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A" w:rsidRDefault="00645F4F" w:rsidP="00FB75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6AB">
      <w:rPr>
        <w:rStyle w:val="a5"/>
        <w:noProof/>
      </w:rPr>
      <w:t>4</w:t>
    </w:r>
    <w:r>
      <w:rPr>
        <w:rStyle w:val="a5"/>
      </w:rPr>
      <w:fldChar w:fldCharType="end"/>
    </w:r>
  </w:p>
  <w:p w:rsidR="00594FFA" w:rsidRDefault="009136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57E58"/>
    <w:multiLevelType w:val="hybridMultilevel"/>
    <w:tmpl w:val="311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14AFF"/>
    <w:multiLevelType w:val="hybridMultilevel"/>
    <w:tmpl w:val="AF12E5E8"/>
    <w:lvl w:ilvl="0" w:tplc="50FC3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4"/>
    <w:rsid w:val="00055E74"/>
    <w:rsid w:val="00085718"/>
    <w:rsid w:val="000D1DF5"/>
    <w:rsid w:val="000D6405"/>
    <w:rsid w:val="000F3F1A"/>
    <w:rsid w:val="00121D51"/>
    <w:rsid w:val="00170055"/>
    <w:rsid w:val="00172C8F"/>
    <w:rsid w:val="001E4832"/>
    <w:rsid w:val="001F268B"/>
    <w:rsid w:val="00222B9C"/>
    <w:rsid w:val="00242706"/>
    <w:rsid w:val="00293668"/>
    <w:rsid w:val="002B57FB"/>
    <w:rsid w:val="002C0D6A"/>
    <w:rsid w:val="002E03CD"/>
    <w:rsid w:val="00327E18"/>
    <w:rsid w:val="003761AE"/>
    <w:rsid w:val="004E0767"/>
    <w:rsid w:val="005376ED"/>
    <w:rsid w:val="0054479A"/>
    <w:rsid w:val="00645F4F"/>
    <w:rsid w:val="006B7BBA"/>
    <w:rsid w:val="006F5515"/>
    <w:rsid w:val="00723764"/>
    <w:rsid w:val="00751BAC"/>
    <w:rsid w:val="007668A3"/>
    <w:rsid w:val="00782BAF"/>
    <w:rsid w:val="007B54B4"/>
    <w:rsid w:val="00866C89"/>
    <w:rsid w:val="0087329F"/>
    <w:rsid w:val="009136AB"/>
    <w:rsid w:val="0094672D"/>
    <w:rsid w:val="009618DB"/>
    <w:rsid w:val="009C7D8A"/>
    <w:rsid w:val="00A6442C"/>
    <w:rsid w:val="00B30DFC"/>
    <w:rsid w:val="00BA30F5"/>
    <w:rsid w:val="00BB662D"/>
    <w:rsid w:val="00C43657"/>
    <w:rsid w:val="00C45903"/>
    <w:rsid w:val="00C873EE"/>
    <w:rsid w:val="00C95F43"/>
    <w:rsid w:val="00CA779E"/>
    <w:rsid w:val="00CB14EC"/>
    <w:rsid w:val="00CD4367"/>
    <w:rsid w:val="00D56796"/>
    <w:rsid w:val="00D82D38"/>
    <w:rsid w:val="00D9308A"/>
    <w:rsid w:val="00E27DA1"/>
    <w:rsid w:val="00E54318"/>
    <w:rsid w:val="00E60E16"/>
    <w:rsid w:val="00E90CA5"/>
    <w:rsid w:val="00EB6FCD"/>
    <w:rsid w:val="00EF4439"/>
    <w:rsid w:val="00EF5DB6"/>
    <w:rsid w:val="00F129C3"/>
    <w:rsid w:val="00F33648"/>
    <w:rsid w:val="00F92A06"/>
    <w:rsid w:val="00FB23AF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0F5F"/>
  <w15:chartTrackingRefBased/>
  <w15:docId w15:val="{6540B3A5-15F7-482D-8E9C-E6780F2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77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A779E"/>
  </w:style>
  <w:style w:type="character" w:styleId="a5">
    <w:name w:val="page number"/>
    <w:basedOn w:val="a0"/>
    <w:uiPriority w:val="99"/>
    <w:semiHidden/>
    <w:rsid w:val="00CA779E"/>
    <w:rPr>
      <w:rFonts w:cs="Times New Roman"/>
    </w:rPr>
  </w:style>
  <w:style w:type="paragraph" w:styleId="a6">
    <w:name w:val="header"/>
    <w:basedOn w:val="a"/>
    <w:link w:val="a7"/>
    <w:uiPriority w:val="99"/>
    <w:rsid w:val="00CA779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CA77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5576</Words>
  <Characters>3179</Characters>
  <Application>Microsoft Office Word</Application>
  <DocSecurity>0</DocSecurity>
  <Lines>26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2021-01-20T08:53:00Z</dcterms:created>
  <dcterms:modified xsi:type="dcterms:W3CDTF">2021-02-18T12:43:00Z</dcterms:modified>
</cp:coreProperties>
</file>