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A65D02" w:rsidRPr="00A65D02" w:rsidTr="00A65D02">
        <w:tc>
          <w:tcPr>
            <w:tcW w:w="0" w:type="auto"/>
            <w:tcBorders>
              <w:top w:val="single" w:sz="2" w:space="0" w:color="auto"/>
              <w:left w:val="single" w:sz="2" w:space="0" w:color="auto"/>
              <w:bottom w:val="single" w:sz="2" w:space="0" w:color="auto"/>
              <w:right w:val="single" w:sz="2" w:space="0" w:color="auto"/>
            </w:tcBorders>
            <w:hideMark/>
          </w:tcPr>
          <w:p w:rsidR="00A65D02" w:rsidRPr="00A65D02" w:rsidRDefault="00A65D02" w:rsidP="00A65D02">
            <w:pPr>
              <w:spacing w:before="150" w:after="150" w:line="240" w:lineRule="auto"/>
              <w:ind w:left="450" w:right="450"/>
              <w:jc w:val="center"/>
              <w:rPr>
                <w:rFonts w:ascii="Times New Roman" w:eastAsia="Times New Roman" w:hAnsi="Times New Roman" w:cs="Times New Roman"/>
                <w:sz w:val="24"/>
                <w:szCs w:val="24"/>
                <w:lang w:eastAsia="uk-UA"/>
              </w:rPr>
            </w:pPr>
            <w:r w:rsidRPr="00A65D02">
              <w:rPr>
                <w:rFonts w:ascii="Times New Roman" w:eastAsia="Times New Roman" w:hAnsi="Times New Roman" w:cs="Times New Roman"/>
                <w:noProof/>
                <w:sz w:val="24"/>
                <w:szCs w:val="24"/>
                <w:lang w:eastAsia="uk-UA"/>
              </w:rPr>
              <w:drawing>
                <wp:inline distT="0" distB="0" distL="0" distR="0" wp14:anchorId="786860E1" wp14:editId="57599A56">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65D02" w:rsidRPr="00A65D02" w:rsidTr="00A65D02">
        <w:tc>
          <w:tcPr>
            <w:tcW w:w="0" w:type="auto"/>
            <w:tcBorders>
              <w:top w:val="single" w:sz="2" w:space="0" w:color="auto"/>
              <w:left w:val="single" w:sz="2" w:space="0" w:color="auto"/>
              <w:bottom w:val="single" w:sz="2" w:space="0" w:color="auto"/>
              <w:right w:val="single" w:sz="2" w:space="0" w:color="auto"/>
            </w:tcBorders>
            <w:hideMark/>
          </w:tcPr>
          <w:p w:rsidR="00A65D02" w:rsidRPr="00A65D02" w:rsidRDefault="00A65D02" w:rsidP="00A65D02">
            <w:pPr>
              <w:spacing w:before="300" w:after="0" w:line="240" w:lineRule="auto"/>
              <w:ind w:left="450" w:right="450"/>
              <w:jc w:val="center"/>
              <w:rPr>
                <w:rFonts w:ascii="Times New Roman" w:eastAsia="Times New Roman" w:hAnsi="Times New Roman" w:cs="Times New Roman"/>
                <w:sz w:val="24"/>
                <w:szCs w:val="24"/>
                <w:lang w:eastAsia="uk-UA"/>
              </w:rPr>
            </w:pPr>
            <w:r w:rsidRPr="00A65D02">
              <w:rPr>
                <w:rFonts w:ascii="Times New Roman" w:eastAsia="Times New Roman" w:hAnsi="Times New Roman" w:cs="Times New Roman"/>
                <w:b/>
                <w:bCs/>
                <w:i/>
                <w:iCs/>
                <w:spacing w:val="60"/>
                <w:sz w:val="40"/>
                <w:szCs w:val="40"/>
                <w:lang w:eastAsia="uk-UA"/>
              </w:rPr>
              <w:t>ЗАКОН УКРАЇНИ</w:t>
            </w:r>
          </w:p>
        </w:tc>
      </w:tr>
    </w:tbl>
    <w:p w:rsidR="00A65D02" w:rsidRPr="00A65D02" w:rsidRDefault="00A65D02" w:rsidP="00A65D02">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A65D02">
        <w:rPr>
          <w:rFonts w:ascii="Times New Roman" w:eastAsia="Times New Roman" w:hAnsi="Times New Roman" w:cs="Times New Roman"/>
          <w:b/>
          <w:bCs/>
          <w:color w:val="333333"/>
          <w:sz w:val="32"/>
          <w:szCs w:val="32"/>
          <w:lang w:eastAsia="uk-UA"/>
        </w:rPr>
        <w:t>Про внесення змін до деяких законодавчих актів України щодо детінізації ринку металургійної сировини та операцій з металобрухтом</w:t>
      </w:r>
    </w:p>
    <w:p w:rsidR="00A65D02" w:rsidRPr="00A65D02" w:rsidRDefault="00A65D02" w:rsidP="00A65D02">
      <w:pPr>
        <w:spacing w:before="150" w:after="150" w:line="240" w:lineRule="auto"/>
        <w:ind w:left="450" w:right="450"/>
        <w:jc w:val="center"/>
        <w:rPr>
          <w:rFonts w:ascii="Times New Roman" w:eastAsia="Times New Roman" w:hAnsi="Times New Roman" w:cs="Times New Roman"/>
          <w:color w:val="333333"/>
          <w:sz w:val="24"/>
          <w:szCs w:val="24"/>
          <w:shd w:val="clear" w:color="auto" w:fill="FFFFFF"/>
          <w:lang w:eastAsia="uk-UA"/>
        </w:rPr>
      </w:pPr>
      <w:bookmarkStart w:id="1" w:name="n160"/>
      <w:bookmarkEnd w:id="1"/>
      <w:r w:rsidRPr="00A65D02">
        <w:rPr>
          <w:rFonts w:ascii="Times New Roman" w:eastAsia="Times New Roman" w:hAnsi="Times New Roman" w:cs="Times New Roman"/>
          <w:b/>
          <w:bCs/>
          <w:color w:val="333333"/>
          <w:sz w:val="24"/>
          <w:szCs w:val="24"/>
          <w:shd w:val="clear" w:color="auto" w:fill="FFFFFF"/>
          <w:lang w:eastAsia="uk-UA"/>
        </w:rPr>
        <w:t>(Відомості Верховної Ради України (ВВР), 2020, № 49, ст.442)</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A65D02">
        <w:rPr>
          <w:rFonts w:ascii="Times New Roman" w:eastAsia="Times New Roman" w:hAnsi="Times New Roman" w:cs="Times New Roman"/>
          <w:color w:val="333333"/>
          <w:sz w:val="24"/>
          <w:szCs w:val="24"/>
          <w:lang w:eastAsia="uk-UA"/>
        </w:rPr>
        <w:t>Верховна Рада України </w:t>
      </w:r>
      <w:r w:rsidRPr="00A65D02">
        <w:rPr>
          <w:rFonts w:ascii="Times New Roman" w:eastAsia="Times New Roman" w:hAnsi="Times New Roman" w:cs="Times New Roman"/>
          <w:b/>
          <w:bCs/>
          <w:color w:val="333333"/>
          <w:spacing w:val="30"/>
          <w:sz w:val="24"/>
          <w:szCs w:val="24"/>
          <w:lang w:eastAsia="uk-UA"/>
        </w:rPr>
        <w:t>постановляє</w:t>
      </w:r>
      <w:r w:rsidRPr="00A65D02">
        <w:rPr>
          <w:rFonts w:ascii="Times New Roman" w:eastAsia="Times New Roman" w:hAnsi="Times New Roman" w:cs="Times New Roman"/>
          <w:color w:val="333333"/>
          <w:sz w:val="24"/>
          <w:szCs w:val="24"/>
          <w:lang w:eastAsia="uk-UA"/>
        </w:rPr>
        <w:t>:</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A65D02">
        <w:rPr>
          <w:rFonts w:ascii="Times New Roman" w:eastAsia="Times New Roman" w:hAnsi="Times New Roman" w:cs="Times New Roman"/>
          <w:color w:val="333333"/>
          <w:sz w:val="24"/>
          <w:szCs w:val="24"/>
          <w:lang w:eastAsia="uk-UA"/>
        </w:rPr>
        <w:t>I. Внести зміни до таких законодавчих актів України:</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
      <w:bookmarkEnd w:id="4"/>
      <w:r w:rsidRPr="00A65D02">
        <w:rPr>
          <w:rFonts w:ascii="Times New Roman" w:eastAsia="Times New Roman" w:hAnsi="Times New Roman" w:cs="Times New Roman"/>
          <w:color w:val="333333"/>
          <w:sz w:val="24"/>
          <w:szCs w:val="24"/>
          <w:lang w:eastAsia="uk-UA"/>
        </w:rPr>
        <w:t>1. Назву, частини </w:t>
      </w:r>
      <w:hyperlink r:id="rId6" w:anchor="n1545" w:tgtFrame="_blank" w:history="1">
        <w:r w:rsidRPr="00A65D02">
          <w:rPr>
            <w:rFonts w:ascii="Times New Roman" w:eastAsia="Times New Roman" w:hAnsi="Times New Roman" w:cs="Times New Roman"/>
            <w:color w:val="000099"/>
            <w:sz w:val="24"/>
            <w:szCs w:val="24"/>
            <w:u w:val="single"/>
            <w:lang w:eastAsia="uk-UA"/>
          </w:rPr>
          <w:t>першу</w:t>
        </w:r>
      </w:hyperlink>
      <w:r w:rsidRPr="00A65D02">
        <w:rPr>
          <w:rFonts w:ascii="Times New Roman" w:eastAsia="Times New Roman" w:hAnsi="Times New Roman" w:cs="Times New Roman"/>
          <w:color w:val="333333"/>
          <w:sz w:val="24"/>
          <w:szCs w:val="24"/>
          <w:lang w:eastAsia="uk-UA"/>
        </w:rPr>
        <w:t> і </w:t>
      </w:r>
      <w:hyperlink r:id="rId7" w:anchor="n3842" w:tgtFrame="_blank" w:history="1">
        <w:r w:rsidRPr="00A65D02">
          <w:rPr>
            <w:rFonts w:ascii="Times New Roman" w:eastAsia="Times New Roman" w:hAnsi="Times New Roman" w:cs="Times New Roman"/>
            <w:color w:val="000099"/>
            <w:sz w:val="24"/>
            <w:szCs w:val="24"/>
            <w:u w:val="single"/>
            <w:lang w:eastAsia="uk-UA"/>
          </w:rPr>
          <w:t>другу</w:t>
        </w:r>
      </w:hyperlink>
      <w:r w:rsidRPr="00A65D02">
        <w:rPr>
          <w:rFonts w:ascii="Times New Roman" w:eastAsia="Times New Roman" w:hAnsi="Times New Roman" w:cs="Times New Roman"/>
          <w:color w:val="333333"/>
          <w:sz w:val="24"/>
          <w:szCs w:val="24"/>
          <w:lang w:eastAsia="uk-UA"/>
        </w:rPr>
        <w:t> статті 164</w:t>
      </w:r>
      <w:r w:rsidRPr="00A65D02">
        <w:rPr>
          <w:rFonts w:ascii="Times New Roman" w:eastAsia="Times New Roman" w:hAnsi="Times New Roman" w:cs="Times New Roman"/>
          <w:b/>
          <w:bCs/>
          <w:color w:val="333333"/>
          <w:sz w:val="2"/>
          <w:szCs w:val="2"/>
          <w:vertAlign w:val="superscript"/>
          <w:lang w:eastAsia="uk-UA"/>
        </w:rPr>
        <w:t>-</w:t>
      </w:r>
      <w:r w:rsidRPr="00A65D02">
        <w:rPr>
          <w:rFonts w:ascii="Times New Roman" w:eastAsia="Times New Roman" w:hAnsi="Times New Roman" w:cs="Times New Roman"/>
          <w:b/>
          <w:bCs/>
          <w:color w:val="333333"/>
          <w:sz w:val="16"/>
          <w:szCs w:val="16"/>
          <w:vertAlign w:val="superscript"/>
          <w:lang w:eastAsia="uk-UA"/>
        </w:rPr>
        <w:t>10</w:t>
      </w:r>
      <w:r w:rsidRPr="00A65D02">
        <w:rPr>
          <w:rFonts w:ascii="Times New Roman" w:eastAsia="Times New Roman" w:hAnsi="Times New Roman" w:cs="Times New Roman"/>
          <w:color w:val="333333"/>
          <w:sz w:val="24"/>
          <w:szCs w:val="24"/>
          <w:lang w:eastAsia="uk-UA"/>
        </w:rPr>
        <w:t> Кодексу України про адміністративні правопорушення (Відомості Верховної Ради УРСР, 1984 р., додаток до № 51, ст. 1122) викласти в такій редакції:</w:t>
      </w:r>
    </w:p>
    <w:p w:rsidR="00A65D02" w:rsidRPr="00A65D02" w:rsidRDefault="00A65D02" w:rsidP="00A65D0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 w:name="n7"/>
      <w:bookmarkEnd w:id="5"/>
      <w:r w:rsidRPr="00A65D02">
        <w:rPr>
          <w:rFonts w:ascii="Times New Roman" w:eastAsia="Times New Roman" w:hAnsi="Times New Roman" w:cs="Times New Roman"/>
          <w:color w:val="333333"/>
          <w:sz w:val="24"/>
          <w:szCs w:val="24"/>
          <w:lang w:eastAsia="uk-UA"/>
        </w:rPr>
        <w:t>"</w:t>
      </w:r>
      <w:r w:rsidRPr="00A65D02">
        <w:rPr>
          <w:rFonts w:ascii="Times New Roman" w:eastAsia="Times New Roman" w:hAnsi="Times New Roman" w:cs="Times New Roman"/>
          <w:b/>
          <w:bCs/>
          <w:color w:val="333333"/>
          <w:sz w:val="24"/>
          <w:szCs w:val="24"/>
          <w:lang w:eastAsia="uk-UA"/>
        </w:rPr>
        <w:t>Стаття 164</w:t>
      </w:r>
      <w:r w:rsidRPr="00A65D02">
        <w:rPr>
          <w:rFonts w:ascii="Times New Roman" w:eastAsia="Times New Roman" w:hAnsi="Times New Roman" w:cs="Times New Roman"/>
          <w:b/>
          <w:bCs/>
          <w:color w:val="333333"/>
          <w:sz w:val="2"/>
          <w:szCs w:val="2"/>
          <w:vertAlign w:val="superscript"/>
          <w:lang w:eastAsia="uk-UA"/>
        </w:rPr>
        <w:t>-</w:t>
      </w:r>
      <w:r w:rsidRPr="00A65D02">
        <w:rPr>
          <w:rFonts w:ascii="Times New Roman" w:eastAsia="Times New Roman" w:hAnsi="Times New Roman" w:cs="Times New Roman"/>
          <w:b/>
          <w:bCs/>
          <w:color w:val="333333"/>
          <w:sz w:val="16"/>
          <w:szCs w:val="16"/>
          <w:vertAlign w:val="superscript"/>
          <w:lang w:eastAsia="uk-UA"/>
        </w:rPr>
        <w:t>10</w:t>
      </w:r>
      <w:r w:rsidRPr="00A65D02">
        <w:rPr>
          <w:rFonts w:ascii="Times New Roman" w:eastAsia="Times New Roman" w:hAnsi="Times New Roman" w:cs="Times New Roman"/>
          <w:b/>
          <w:bCs/>
          <w:color w:val="333333"/>
          <w:sz w:val="24"/>
          <w:szCs w:val="24"/>
          <w:lang w:eastAsia="uk-UA"/>
        </w:rPr>
        <w:t>. Порушення законодавства, що регулює здійснення заготівлі металобрухту та операцій з металобрухтом</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8"/>
      <w:bookmarkEnd w:id="6"/>
      <w:r w:rsidRPr="00A65D02">
        <w:rPr>
          <w:rFonts w:ascii="Times New Roman" w:eastAsia="Times New Roman" w:hAnsi="Times New Roman" w:cs="Times New Roman"/>
          <w:color w:val="333333"/>
          <w:sz w:val="24"/>
          <w:szCs w:val="24"/>
          <w:lang w:eastAsia="uk-UA"/>
        </w:rPr>
        <w:t>Порушення законодавства, що регулює здійснення заготівлі, переробки та металургійної переробки металобрухту, посадовою особою суб’єкта господарювання або громадянином - суб’єктом підприємницької діяльності, що здійснює заготівлю, переробку, металургійну переробку металобрухту, -</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9"/>
      <w:bookmarkEnd w:id="7"/>
      <w:r w:rsidRPr="00A65D02">
        <w:rPr>
          <w:rFonts w:ascii="Times New Roman" w:eastAsia="Times New Roman" w:hAnsi="Times New Roman" w:cs="Times New Roman"/>
          <w:color w:val="333333"/>
          <w:sz w:val="24"/>
          <w:szCs w:val="24"/>
          <w:lang w:eastAsia="uk-UA"/>
        </w:rPr>
        <w:t>тягне за собою накладення штрафу від п’ятисот до однієї тисячі неоподатковуваних мінімумів доходів громадян.</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10"/>
      <w:bookmarkEnd w:id="8"/>
      <w:r w:rsidRPr="00A65D02">
        <w:rPr>
          <w:rFonts w:ascii="Times New Roman" w:eastAsia="Times New Roman" w:hAnsi="Times New Roman" w:cs="Times New Roman"/>
          <w:color w:val="333333"/>
          <w:sz w:val="24"/>
          <w:szCs w:val="24"/>
          <w:lang w:eastAsia="uk-UA"/>
        </w:rPr>
        <w:t>Приймання металобрухту посадовою особою суб’єкта господарювання або громадянином - суб’єктом підприємницької діяльності, що здійснює заготівлю, переробку, металургійну переробку металобрухту, без складання акта приймання, визначеного </w:t>
      </w:r>
      <w:hyperlink r:id="rId8" w:tgtFrame="_blank" w:history="1">
        <w:r w:rsidRPr="00A65D02">
          <w:rPr>
            <w:rFonts w:ascii="Times New Roman" w:eastAsia="Times New Roman" w:hAnsi="Times New Roman" w:cs="Times New Roman"/>
            <w:color w:val="000099"/>
            <w:sz w:val="24"/>
            <w:szCs w:val="24"/>
            <w:u w:val="single"/>
            <w:lang w:eastAsia="uk-UA"/>
          </w:rPr>
          <w:t>Законом України</w:t>
        </w:r>
      </w:hyperlink>
      <w:r w:rsidRPr="00A65D02">
        <w:rPr>
          <w:rFonts w:ascii="Times New Roman" w:eastAsia="Times New Roman" w:hAnsi="Times New Roman" w:cs="Times New Roman"/>
          <w:color w:val="333333"/>
          <w:sz w:val="24"/>
          <w:szCs w:val="24"/>
          <w:lang w:eastAsia="uk-UA"/>
        </w:rPr>
        <w:t> "Про металобрухт", -</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1"/>
      <w:bookmarkEnd w:id="9"/>
      <w:r w:rsidRPr="00A65D02">
        <w:rPr>
          <w:rFonts w:ascii="Times New Roman" w:eastAsia="Times New Roman" w:hAnsi="Times New Roman" w:cs="Times New Roman"/>
          <w:color w:val="333333"/>
          <w:sz w:val="24"/>
          <w:szCs w:val="24"/>
          <w:lang w:eastAsia="uk-UA"/>
        </w:rPr>
        <w:t>тягне за собою накладення штрафу від п’ятисот до однієї тисячі неоподатковуваних мінімумів доходів громадян".</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2"/>
      <w:bookmarkEnd w:id="10"/>
      <w:r w:rsidRPr="00A65D02">
        <w:rPr>
          <w:rFonts w:ascii="Times New Roman" w:eastAsia="Times New Roman" w:hAnsi="Times New Roman" w:cs="Times New Roman"/>
          <w:color w:val="333333"/>
          <w:sz w:val="24"/>
          <w:szCs w:val="24"/>
          <w:lang w:eastAsia="uk-UA"/>
        </w:rPr>
        <w:t>2. Назву і </w:t>
      </w:r>
      <w:hyperlink r:id="rId9" w:anchor="n1468" w:tgtFrame="_blank" w:history="1">
        <w:r w:rsidRPr="00A65D02">
          <w:rPr>
            <w:rFonts w:ascii="Times New Roman" w:eastAsia="Times New Roman" w:hAnsi="Times New Roman" w:cs="Times New Roman"/>
            <w:color w:val="000099"/>
            <w:sz w:val="24"/>
            <w:szCs w:val="24"/>
            <w:u w:val="single"/>
            <w:lang w:eastAsia="uk-UA"/>
          </w:rPr>
          <w:t>частину першу</w:t>
        </w:r>
      </w:hyperlink>
      <w:r w:rsidRPr="00A65D02">
        <w:rPr>
          <w:rFonts w:ascii="Times New Roman" w:eastAsia="Times New Roman" w:hAnsi="Times New Roman" w:cs="Times New Roman"/>
          <w:color w:val="333333"/>
          <w:sz w:val="24"/>
          <w:szCs w:val="24"/>
          <w:lang w:eastAsia="uk-UA"/>
        </w:rPr>
        <w:t> статті 213 Кримінального кодексу України (Відомості Верховної Ради України, 2001 р., № 25-26, ст. 131)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3"/>
      <w:bookmarkEnd w:id="11"/>
      <w:r w:rsidRPr="00A65D02">
        <w:rPr>
          <w:rFonts w:ascii="Times New Roman" w:eastAsia="Times New Roman" w:hAnsi="Times New Roman" w:cs="Times New Roman"/>
          <w:color w:val="333333"/>
          <w:sz w:val="24"/>
          <w:szCs w:val="24"/>
          <w:lang w:eastAsia="uk-UA"/>
        </w:rPr>
        <w:t>"</w:t>
      </w:r>
      <w:r w:rsidRPr="00A65D02">
        <w:rPr>
          <w:rFonts w:ascii="Times New Roman" w:eastAsia="Times New Roman" w:hAnsi="Times New Roman" w:cs="Times New Roman"/>
          <w:b/>
          <w:bCs/>
          <w:color w:val="333333"/>
          <w:sz w:val="24"/>
          <w:szCs w:val="24"/>
          <w:lang w:eastAsia="uk-UA"/>
        </w:rPr>
        <w:t>Стаття 213</w:t>
      </w:r>
      <w:r w:rsidRPr="00A65D02">
        <w:rPr>
          <w:rFonts w:ascii="Times New Roman" w:eastAsia="Times New Roman" w:hAnsi="Times New Roman" w:cs="Times New Roman"/>
          <w:color w:val="333333"/>
          <w:sz w:val="24"/>
          <w:szCs w:val="24"/>
          <w:lang w:eastAsia="uk-UA"/>
        </w:rPr>
        <w:t>. Порушення порядку здійснення заготівлі металобрухту та операцій з металобрухтом</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4"/>
      <w:bookmarkEnd w:id="12"/>
      <w:r w:rsidRPr="00A65D02">
        <w:rPr>
          <w:rFonts w:ascii="Times New Roman" w:eastAsia="Times New Roman" w:hAnsi="Times New Roman" w:cs="Times New Roman"/>
          <w:color w:val="333333"/>
          <w:sz w:val="24"/>
          <w:szCs w:val="24"/>
          <w:lang w:eastAsia="uk-UA"/>
        </w:rPr>
        <w:t>1. Здійснення заготівлі металобрухту, переробки брухту кольорових і чорних металів фізичними особами без дотримання вимог законодавства щодо державної реєстрації як суб’єкта господарювання, організація незаконних пунктів прийому, схову та збуту металобрухту -</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5"/>
      <w:bookmarkEnd w:id="13"/>
      <w:r w:rsidRPr="00A65D02">
        <w:rPr>
          <w:rFonts w:ascii="Times New Roman" w:eastAsia="Times New Roman" w:hAnsi="Times New Roman" w:cs="Times New Roman"/>
          <w:color w:val="333333"/>
          <w:sz w:val="24"/>
          <w:szCs w:val="24"/>
          <w:lang w:eastAsia="uk-UA"/>
        </w:rPr>
        <w:t>караються штрафом від тисячі п’ятисот до двох тисяч неоподатковуваних мінімумів доходів громадян або виправними роботами на строк до двох років, або обмеженням волі на строк до одного року".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6"/>
      <w:bookmarkEnd w:id="14"/>
      <w:r w:rsidRPr="00A65D02">
        <w:rPr>
          <w:rFonts w:ascii="Times New Roman" w:eastAsia="Times New Roman" w:hAnsi="Times New Roman" w:cs="Times New Roman"/>
          <w:color w:val="333333"/>
          <w:sz w:val="24"/>
          <w:szCs w:val="24"/>
          <w:lang w:eastAsia="uk-UA"/>
        </w:rPr>
        <w:lastRenderedPageBreak/>
        <w:t>3. У </w:t>
      </w:r>
      <w:hyperlink r:id="rId10" w:tgtFrame="_blank" w:history="1">
        <w:r w:rsidRPr="00A65D02">
          <w:rPr>
            <w:rFonts w:ascii="Times New Roman" w:eastAsia="Times New Roman" w:hAnsi="Times New Roman" w:cs="Times New Roman"/>
            <w:color w:val="000099"/>
            <w:sz w:val="24"/>
            <w:szCs w:val="24"/>
            <w:u w:val="single"/>
            <w:lang w:eastAsia="uk-UA"/>
          </w:rPr>
          <w:t>Законі України</w:t>
        </w:r>
      </w:hyperlink>
      <w:r w:rsidRPr="00A65D02">
        <w:rPr>
          <w:rFonts w:ascii="Times New Roman" w:eastAsia="Times New Roman" w:hAnsi="Times New Roman" w:cs="Times New Roman"/>
          <w:color w:val="333333"/>
          <w:sz w:val="24"/>
          <w:szCs w:val="24"/>
          <w:lang w:eastAsia="uk-UA"/>
        </w:rPr>
        <w:t> "Про металобрухт" (Відомості Верховної Ради України, 1999 р., № 25, ст. 212 із наступними змінами):</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7"/>
      <w:bookmarkEnd w:id="15"/>
      <w:r w:rsidRPr="00A65D02">
        <w:rPr>
          <w:rFonts w:ascii="Times New Roman" w:eastAsia="Times New Roman" w:hAnsi="Times New Roman" w:cs="Times New Roman"/>
          <w:color w:val="333333"/>
          <w:sz w:val="24"/>
          <w:szCs w:val="24"/>
          <w:lang w:eastAsia="uk-UA"/>
        </w:rPr>
        <w:t>1) </w:t>
      </w:r>
      <w:hyperlink r:id="rId11" w:anchor="n8" w:tgtFrame="_blank" w:history="1">
        <w:r w:rsidRPr="00A65D02">
          <w:rPr>
            <w:rFonts w:ascii="Times New Roman" w:eastAsia="Times New Roman" w:hAnsi="Times New Roman" w:cs="Times New Roman"/>
            <w:color w:val="000099"/>
            <w:sz w:val="24"/>
            <w:szCs w:val="24"/>
            <w:u w:val="single"/>
            <w:lang w:eastAsia="uk-UA"/>
          </w:rPr>
          <w:t>преамбулу</w:t>
        </w:r>
      </w:hyperlink>
      <w:r w:rsidRPr="00A65D02">
        <w:rPr>
          <w:rFonts w:ascii="Times New Roman" w:eastAsia="Times New Roman" w:hAnsi="Times New Roman" w:cs="Times New Roman"/>
          <w:color w:val="333333"/>
          <w:sz w:val="24"/>
          <w:szCs w:val="24"/>
          <w:lang w:eastAsia="uk-UA"/>
        </w:rPr>
        <w:t> після слів "у процесі" доповнити словами "збирання, заготівлі та";</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8"/>
      <w:bookmarkEnd w:id="16"/>
      <w:r w:rsidRPr="00A65D02">
        <w:rPr>
          <w:rFonts w:ascii="Times New Roman" w:eastAsia="Times New Roman" w:hAnsi="Times New Roman" w:cs="Times New Roman"/>
          <w:color w:val="333333"/>
          <w:sz w:val="24"/>
          <w:szCs w:val="24"/>
          <w:lang w:eastAsia="uk-UA"/>
        </w:rPr>
        <w:t>2) у </w:t>
      </w:r>
      <w:hyperlink r:id="rId12" w:anchor="n10" w:tgtFrame="_blank" w:history="1">
        <w:r w:rsidRPr="00A65D02">
          <w:rPr>
            <w:rFonts w:ascii="Times New Roman" w:eastAsia="Times New Roman" w:hAnsi="Times New Roman" w:cs="Times New Roman"/>
            <w:color w:val="000099"/>
            <w:sz w:val="24"/>
            <w:szCs w:val="24"/>
            <w:u w:val="single"/>
            <w:lang w:eastAsia="uk-UA"/>
          </w:rPr>
          <w:t>статті 1</w:t>
        </w:r>
      </w:hyperlink>
      <w:r w:rsidRPr="00A65D02">
        <w:rPr>
          <w:rFonts w:ascii="Times New Roman" w:eastAsia="Times New Roman" w:hAnsi="Times New Roman" w:cs="Times New Roman"/>
          <w:color w:val="333333"/>
          <w:sz w:val="24"/>
          <w:szCs w:val="24"/>
          <w:lang w:eastAsia="uk-UA"/>
        </w:rPr>
        <w:t>:</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9"/>
      <w:bookmarkEnd w:id="17"/>
      <w:r w:rsidRPr="00A65D02">
        <w:rPr>
          <w:rFonts w:ascii="Times New Roman" w:eastAsia="Times New Roman" w:hAnsi="Times New Roman" w:cs="Times New Roman"/>
          <w:color w:val="333333"/>
          <w:sz w:val="24"/>
          <w:szCs w:val="24"/>
          <w:lang w:eastAsia="uk-UA"/>
        </w:rPr>
        <w:t>абзаци четвертий - сьомий, одинадцятий - тринадцятий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0"/>
      <w:bookmarkEnd w:id="18"/>
      <w:r w:rsidRPr="00A65D02">
        <w:rPr>
          <w:rFonts w:ascii="Times New Roman" w:eastAsia="Times New Roman" w:hAnsi="Times New Roman" w:cs="Times New Roman"/>
          <w:color w:val="333333"/>
          <w:sz w:val="24"/>
          <w:szCs w:val="24"/>
          <w:lang w:eastAsia="uk-UA"/>
        </w:rPr>
        <w:t>"операції з металобрухтом - переробка, металургійна переробка металобрухту;</w:t>
      </w:r>
      <w:bookmarkStart w:id="19" w:name="_GoBack"/>
      <w:bookmarkEnd w:id="19"/>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1"/>
      <w:bookmarkEnd w:id="20"/>
      <w:r w:rsidRPr="00A65D02">
        <w:rPr>
          <w:rFonts w:ascii="Times New Roman" w:eastAsia="Times New Roman" w:hAnsi="Times New Roman" w:cs="Times New Roman"/>
          <w:color w:val="333333"/>
          <w:sz w:val="24"/>
          <w:szCs w:val="24"/>
          <w:lang w:eastAsia="uk-UA"/>
        </w:rPr>
        <w:t>збирання металобрухту - діяльність, пов’язана з переміщенням металобрухту від місця його утворення або знаходження до суб’єктів господарювання, що здійснюють заготівлю металобрухту, та їхніх приймальних пунктів, спеціалізованих або спеціалізованих металургійних переробних підприємств та їхніх приймальних пунктів;</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2"/>
      <w:bookmarkEnd w:id="21"/>
      <w:r w:rsidRPr="00A65D02">
        <w:rPr>
          <w:rFonts w:ascii="Times New Roman" w:eastAsia="Times New Roman" w:hAnsi="Times New Roman" w:cs="Times New Roman"/>
          <w:color w:val="333333"/>
          <w:sz w:val="24"/>
          <w:szCs w:val="24"/>
          <w:lang w:eastAsia="uk-UA"/>
        </w:rPr>
        <w:t>заготівля металобрухту - діяльність, пов’язана з купівлею, зберіганням та реалізацією металобрухту суб’єктами господарювання;</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3"/>
      <w:bookmarkEnd w:id="22"/>
      <w:r w:rsidRPr="00A65D02">
        <w:rPr>
          <w:rFonts w:ascii="Times New Roman" w:eastAsia="Times New Roman" w:hAnsi="Times New Roman" w:cs="Times New Roman"/>
          <w:color w:val="333333"/>
          <w:sz w:val="24"/>
          <w:szCs w:val="24"/>
          <w:lang w:eastAsia="uk-UA"/>
        </w:rPr>
        <w:t>переробка металобрухту - діяльність, пов’язана із доведенням металобрухту шляхом сортування або, в разі потреби, пресування, пакетування, дрібнення, різання до стану, що відповідає вимогам законодавства; вилучення металевої складової із шлаків металургійної переробки чорних та кольорових металів і їх сплавів";</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4"/>
      <w:bookmarkEnd w:id="23"/>
      <w:r w:rsidRPr="00A65D02">
        <w:rPr>
          <w:rFonts w:ascii="Times New Roman" w:eastAsia="Times New Roman" w:hAnsi="Times New Roman" w:cs="Times New Roman"/>
          <w:color w:val="333333"/>
          <w:sz w:val="24"/>
          <w:szCs w:val="24"/>
          <w:lang w:eastAsia="uk-UA"/>
        </w:rPr>
        <w:t>"металургійна переробка металобрухту - переплавка металобрухту в металургійних агрегатах з використанням додаткових матеріалів та особливих технологічних режимів з метою зміни структури металу, доведення його хімічного складу до параметрів, що відповідають вимогам законодавства, та отримання легованої сталі, відповідних марок кольорових металів і їх сплавів;</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5"/>
      <w:bookmarkEnd w:id="24"/>
      <w:r w:rsidRPr="00A65D02">
        <w:rPr>
          <w:rFonts w:ascii="Times New Roman" w:eastAsia="Times New Roman" w:hAnsi="Times New Roman" w:cs="Times New Roman"/>
          <w:color w:val="333333"/>
          <w:sz w:val="24"/>
          <w:szCs w:val="24"/>
          <w:lang w:eastAsia="uk-UA"/>
        </w:rPr>
        <w:t>спеціалізовані підприємства - суб’єкти господарювання всіх форм власності, що здійснюють заготівлю та/або переробку (надають послуги з переробки) металобрухту, відповідають вимогам цього Закону, у тому числі мають власну або орендовану ділянку з твердим покриттям, площа якої визначається суб’єктом господарювання з урахуванням його виробничих потреб;</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6"/>
      <w:bookmarkEnd w:id="25"/>
      <w:r w:rsidRPr="00A65D02">
        <w:rPr>
          <w:rFonts w:ascii="Times New Roman" w:eastAsia="Times New Roman" w:hAnsi="Times New Roman" w:cs="Times New Roman"/>
          <w:color w:val="333333"/>
          <w:sz w:val="24"/>
          <w:szCs w:val="24"/>
          <w:lang w:eastAsia="uk-UA"/>
        </w:rPr>
        <w:t>документи у сфері роботи з металобрухтом - документи, що містять дані про походження і власника металобрухту, відповідність його вимогам законодавства, нормам і правилам вибухової, пожежної, екологічної та радіаційної безпеки";</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7"/>
      <w:bookmarkEnd w:id="26"/>
      <w:r w:rsidRPr="00A65D02">
        <w:rPr>
          <w:rFonts w:ascii="Times New Roman" w:eastAsia="Times New Roman" w:hAnsi="Times New Roman" w:cs="Times New Roman"/>
          <w:color w:val="333333"/>
          <w:sz w:val="24"/>
          <w:szCs w:val="24"/>
          <w:lang w:eastAsia="uk-UA"/>
        </w:rPr>
        <w:t>абзаци чотирнадцятий - шістнадцятий виключити;</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8"/>
      <w:bookmarkEnd w:id="27"/>
      <w:r w:rsidRPr="00A65D02">
        <w:rPr>
          <w:rFonts w:ascii="Times New Roman" w:eastAsia="Times New Roman" w:hAnsi="Times New Roman" w:cs="Times New Roman"/>
          <w:color w:val="333333"/>
          <w:sz w:val="24"/>
          <w:szCs w:val="24"/>
          <w:lang w:eastAsia="uk-UA"/>
        </w:rPr>
        <w:t>абзаци сімнадцятий і вісімнадцятий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9"/>
      <w:bookmarkEnd w:id="28"/>
      <w:r w:rsidRPr="00A65D02">
        <w:rPr>
          <w:rFonts w:ascii="Times New Roman" w:eastAsia="Times New Roman" w:hAnsi="Times New Roman" w:cs="Times New Roman"/>
          <w:color w:val="333333"/>
          <w:sz w:val="24"/>
          <w:szCs w:val="24"/>
          <w:lang w:eastAsia="uk-UA"/>
        </w:rPr>
        <w:t>"спеціалізовані металургійні переробні підприємства - підприємства, що здійснюють заготівлю, переробку (надають послуги з переробки) та металургійну переробку металобрухту, відповідають вимогам цього Закону, мають власне або орендоване виробниче, технологічне обладнання (у тому числі піч), лабораторію для визначення відповідного хімічного складу продукції, які забезпечують технологію металургійної переробки металобрухту, контроль технологічного процесу та якості отриманої продукції;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30"/>
      <w:bookmarkEnd w:id="29"/>
      <w:r w:rsidRPr="00A65D02">
        <w:rPr>
          <w:rFonts w:ascii="Times New Roman" w:eastAsia="Times New Roman" w:hAnsi="Times New Roman" w:cs="Times New Roman"/>
          <w:color w:val="333333"/>
          <w:sz w:val="24"/>
          <w:szCs w:val="24"/>
          <w:lang w:eastAsia="uk-UA"/>
        </w:rPr>
        <w:t>приймальний пункт - виробничий підрозділ суб’єкта господарювання, на базі якого проводиться заготівля металобрухту та який відповідає вимогам цього Закону";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31"/>
      <w:bookmarkEnd w:id="30"/>
      <w:r w:rsidRPr="00A65D02">
        <w:rPr>
          <w:rFonts w:ascii="Times New Roman" w:eastAsia="Times New Roman" w:hAnsi="Times New Roman" w:cs="Times New Roman"/>
          <w:color w:val="333333"/>
          <w:sz w:val="24"/>
          <w:szCs w:val="24"/>
          <w:lang w:eastAsia="uk-UA"/>
        </w:rPr>
        <w:t>абзац дев’ятнадцятий виключити;</w:t>
      </w:r>
    </w:p>
    <w:bookmarkStart w:id="31" w:name="n32"/>
    <w:bookmarkEnd w:id="31"/>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A65D02">
        <w:rPr>
          <w:rFonts w:ascii="Times New Roman" w:eastAsia="Times New Roman" w:hAnsi="Times New Roman" w:cs="Times New Roman"/>
          <w:color w:val="333333"/>
          <w:sz w:val="24"/>
          <w:szCs w:val="24"/>
          <w:lang w:eastAsia="uk-UA"/>
        </w:rPr>
        <w:fldChar w:fldCharType="begin"/>
      </w:r>
      <w:r w:rsidRPr="00A65D02">
        <w:rPr>
          <w:rFonts w:ascii="Times New Roman" w:eastAsia="Times New Roman" w:hAnsi="Times New Roman" w:cs="Times New Roman"/>
          <w:color w:val="333333"/>
          <w:sz w:val="24"/>
          <w:szCs w:val="24"/>
          <w:lang w:eastAsia="uk-UA"/>
        </w:rPr>
        <w:instrText xml:space="preserve"> HYPERLINK "https://zakon.rada.gov.ua/laws/show/776-20" \l "n154" </w:instrText>
      </w:r>
      <w:r w:rsidRPr="00A65D02">
        <w:rPr>
          <w:rFonts w:ascii="Times New Roman" w:eastAsia="Times New Roman" w:hAnsi="Times New Roman" w:cs="Times New Roman"/>
          <w:color w:val="333333"/>
          <w:sz w:val="24"/>
          <w:szCs w:val="24"/>
          <w:lang w:eastAsia="uk-UA"/>
        </w:rPr>
        <w:fldChar w:fldCharType="separate"/>
      </w:r>
      <w:r w:rsidRPr="00A65D02">
        <w:rPr>
          <w:rFonts w:ascii="Times New Roman" w:eastAsia="Times New Roman" w:hAnsi="Times New Roman" w:cs="Times New Roman"/>
          <w:color w:val="006600"/>
          <w:sz w:val="24"/>
          <w:szCs w:val="24"/>
          <w:u w:val="single"/>
          <w:lang w:eastAsia="uk-UA"/>
        </w:rPr>
        <w:t>доповнити</w:t>
      </w:r>
      <w:r w:rsidRPr="00A65D02">
        <w:rPr>
          <w:rFonts w:ascii="Times New Roman" w:eastAsia="Times New Roman" w:hAnsi="Times New Roman" w:cs="Times New Roman"/>
          <w:color w:val="333333"/>
          <w:sz w:val="24"/>
          <w:szCs w:val="24"/>
          <w:lang w:eastAsia="uk-UA"/>
        </w:rPr>
        <w:fldChar w:fldCharType="end"/>
      </w:r>
      <w:r w:rsidRPr="00A65D02">
        <w:rPr>
          <w:rFonts w:ascii="Times New Roman" w:eastAsia="Times New Roman" w:hAnsi="Times New Roman" w:cs="Times New Roman"/>
          <w:color w:val="333333"/>
          <w:sz w:val="24"/>
          <w:szCs w:val="24"/>
          <w:lang w:eastAsia="uk-UA"/>
        </w:rPr>
        <w:t> абзацом двадцятим такого змісту:</w:t>
      </w:r>
    </w:p>
    <w:bookmarkStart w:id="32" w:name="n33"/>
    <w:bookmarkEnd w:id="32"/>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A65D02">
        <w:rPr>
          <w:rFonts w:ascii="Times New Roman" w:eastAsia="Times New Roman" w:hAnsi="Times New Roman" w:cs="Times New Roman"/>
          <w:color w:val="333333"/>
          <w:sz w:val="24"/>
          <w:szCs w:val="24"/>
          <w:lang w:eastAsia="uk-UA"/>
        </w:rPr>
        <w:fldChar w:fldCharType="begin"/>
      </w:r>
      <w:r w:rsidRPr="00A65D02">
        <w:rPr>
          <w:rFonts w:ascii="Times New Roman" w:eastAsia="Times New Roman" w:hAnsi="Times New Roman" w:cs="Times New Roman"/>
          <w:color w:val="333333"/>
          <w:sz w:val="24"/>
          <w:szCs w:val="24"/>
          <w:lang w:eastAsia="uk-UA"/>
        </w:rPr>
        <w:instrText xml:space="preserve"> HYPERLINK "https://zakon.rada.gov.ua/laws/show/776-20" \l "n154" </w:instrText>
      </w:r>
      <w:r w:rsidRPr="00A65D02">
        <w:rPr>
          <w:rFonts w:ascii="Times New Roman" w:eastAsia="Times New Roman" w:hAnsi="Times New Roman" w:cs="Times New Roman"/>
          <w:color w:val="333333"/>
          <w:sz w:val="24"/>
          <w:szCs w:val="24"/>
          <w:lang w:eastAsia="uk-UA"/>
        </w:rPr>
        <w:fldChar w:fldCharType="separate"/>
      </w:r>
      <w:r w:rsidRPr="00A65D02">
        <w:rPr>
          <w:rFonts w:ascii="Times New Roman" w:eastAsia="Times New Roman" w:hAnsi="Times New Roman" w:cs="Times New Roman"/>
          <w:color w:val="006600"/>
          <w:sz w:val="24"/>
          <w:szCs w:val="24"/>
          <w:u w:val="single"/>
          <w:lang w:eastAsia="uk-UA"/>
        </w:rPr>
        <w:t>"Перелік</w:t>
      </w:r>
      <w:r w:rsidRPr="00A65D02">
        <w:rPr>
          <w:rFonts w:ascii="Times New Roman" w:eastAsia="Times New Roman" w:hAnsi="Times New Roman" w:cs="Times New Roman"/>
          <w:color w:val="333333"/>
          <w:sz w:val="24"/>
          <w:szCs w:val="24"/>
          <w:lang w:eastAsia="uk-UA"/>
        </w:rPr>
        <w:fldChar w:fldCharType="end"/>
      </w:r>
      <w:r w:rsidRPr="00A65D02">
        <w:rPr>
          <w:rFonts w:ascii="Times New Roman" w:eastAsia="Times New Roman" w:hAnsi="Times New Roman" w:cs="Times New Roman"/>
          <w:color w:val="333333"/>
          <w:sz w:val="24"/>
          <w:szCs w:val="24"/>
          <w:lang w:eastAsia="uk-UA"/>
        </w:rPr>
        <w:t xml:space="preserve"> суб’єктів господарювання, що здійснюють заготівлю та операції з металобрухтом (далі - Перелік), - інформація про спеціалізовані підприємства, </w:t>
      </w:r>
      <w:r w:rsidRPr="00A65D02">
        <w:rPr>
          <w:rFonts w:ascii="Times New Roman" w:eastAsia="Times New Roman" w:hAnsi="Times New Roman" w:cs="Times New Roman"/>
          <w:color w:val="333333"/>
          <w:sz w:val="24"/>
          <w:szCs w:val="24"/>
          <w:lang w:eastAsia="uk-UA"/>
        </w:rPr>
        <w:lastRenderedPageBreak/>
        <w:t>спеціалізовані металургійні переробні підприємства та їхні приймальні пункти, суб’єктів господарювання, що здійснюють заготівлю металобрухту, та їхні приймальні пункти";</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34"/>
      <w:bookmarkEnd w:id="33"/>
      <w:r w:rsidRPr="00A65D02">
        <w:rPr>
          <w:rFonts w:ascii="Times New Roman" w:eastAsia="Times New Roman" w:hAnsi="Times New Roman" w:cs="Times New Roman"/>
          <w:color w:val="333333"/>
          <w:sz w:val="24"/>
          <w:szCs w:val="24"/>
          <w:lang w:eastAsia="uk-UA"/>
        </w:rPr>
        <w:t>3) у </w:t>
      </w:r>
      <w:hyperlink r:id="rId13" w:anchor="n45" w:tgtFrame="_blank" w:history="1">
        <w:r w:rsidRPr="00A65D02">
          <w:rPr>
            <w:rFonts w:ascii="Times New Roman" w:eastAsia="Times New Roman" w:hAnsi="Times New Roman" w:cs="Times New Roman"/>
            <w:color w:val="000099"/>
            <w:sz w:val="24"/>
            <w:szCs w:val="24"/>
            <w:u w:val="single"/>
            <w:lang w:eastAsia="uk-UA"/>
          </w:rPr>
          <w:t>статті 2</w:t>
        </w:r>
      </w:hyperlink>
      <w:r w:rsidRPr="00A65D02">
        <w:rPr>
          <w:rFonts w:ascii="Times New Roman" w:eastAsia="Times New Roman" w:hAnsi="Times New Roman" w:cs="Times New Roman"/>
          <w:color w:val="333333"/>
          <w:sz w:val="24"/>
          <w:szCs w:val="24"/>
          <w:lang w:eastAsia="uk-UA"/>
        </w:rPr>
        <w:t>:</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35"/>
      <w:bookmarkEnd w:id="34"/>
      <w:r w:rsidRPr="00A65D02">
        <w:rPr>
          <w:rFonts w:ascii="Times New Roman" w:eastAsia="Times New Roman" w:hAnsi="Times New Roman" w:cs="Times New Roman"/>
          <w:color w:val="333333"/>
          <w:sz w:val="24"/>
          <w:szCs w:val="24"/>
          <w:lang w:eastAsia="uk-UA"/>
        </w:rPr>
        <w:t>назву та частину першу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6"/>
      <w:bookmarkEnd w:id="35"/>
      <w:r w:rsidRPr="00A65D02">
        <w:rPr>
          <w:rFonts w:ascii="Times New Roman" w:eastAsia="Times New Roman" w:hAnsi="Times New Roman" w:cs="Times New Roman"/>
          <w:color w:val="333333"/>
          <w:sz w:val="24"/>
          <w:szCs w:val="24"/>
          <w:lang w:eastAsia="uk-UA"/>
        </w:rPr>
        <w:t>"</w:t>
      </w:r>
      <w:r w:rsidRPr="00A65D02">
        <w:rPr>
          <w:rFonts w:ascii="Times New Roman" w:eastAsia="Times New Roman" w:hAnsi="Times New Roman" w:cs="Times New Roman"/>
          <w:b/>
          <w:bCs/>
          <w:color w:val="333333"/>
          <w:sz w:val="24"/>
          <w:szCs w:val="24"/>
          <w:lang w:eastAsia="uk-UA"/>
        </w:rPr>
        <w:t>Стаття 2</w:t>
      </w:r>
      <w:r w:rsidRPr="00A65D02">
        <w:rPr>
          <w:rFonts w:ascii="Times New Roman" w:eastAsia="Times New Roman" w:hAnsi="Times New Roman" w:cs="Times New Roman"/>
          <w:color w:val="333333"/>
          <w:sz w:val="24"/>
          <w:szCs w:val="24"/>
          <w:lang w:eastAsia="uk-UA"/>
        </w:rPr>
        <w:t>. Законодавство про металобрухт</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37"/>
      <w:bookmarkEnd w:id="36"/>
      <w:r w:rsidRPr="00A65D02">
        <w:rPr>
          <w:rFonts w:ascii="Times New Roman" w:eastAsia="Times New Roman" w:hAnsi="Times New Roman" w:cs="Times New Roman"/>
          <w:color w:val="333333"/>
          <w:sz w:val="24"/>
          <w:szCs w:val="24"/>
          <w:lang w:eastAsia="uk-UA"/>
        </w:rPr>
        <w:t>Законодавство про металобрухт складається з цього Закону та інших нормативно-правових актів України";</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8"/>
      <w:bookmarkEnd w:id="37"/>
      <w:r w:rsidRPr="00A65D02">
        <w:rPr>
          <w:rFonts w:ascii="Times New Roman" w:eastAsia="Times New Roman" w:hAnsi="Times New Roman" w:cs="Times New Roman"/>
          <w:color w:val="333333"/>
          <w:sz w:val="24"/>
          <w:szCs w:val="24"/>
          <w:lang w:eastAsia="uk-UA"/>
        </w:rPr>
        <w:t>частину другу після слів "що виникають у процесі" доповнити словами "збирання, заготівлі та";</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9"/>
      <w:bookmarkEnd w:id="38"/>
      <w:r w:rsidRPr="00A65D02">
        <w:rPr>
          <w:rFonts w:ascii="Times New Roman" w:eastAsia="Times New Roman" w:hAnsi="Times New Roman" w:cs="Times New Roman"/>
          <w:color w:val="333333"/>
          <w:sz w:val="24"/>
          <w:szCs w:val="24"/>
          <w:lang w:eastAsia="uk-UA"/>
        </w:rPr>
        <w:t>4) у </w:t>
      </w:r>
      <w:hyperlink r:id="rId14" w:anchor="n50" w:tgtFrame="_blank" w:history="1">
        <w:r w:rsidRPr="00A65D02">
          <w:rPr>
            <w:rFonts w:ascii="Times New Roman" w:eastAsia="Times New Roman" w:hAnsi="Times New Roman" w:cs="Times New Roman"/>
            <w:color w:val="000099"/>
            <w:sz w:val="24"/>
            <w:szCs w:val="24"/>
            <w:u w:val="single"/>
            <w:lang w:eastAsia="uk-UA"/>
          </w:rPr>
          <w:t>статті 4</w:t>
        </w:r>
      </w:hyperlink>
      <w:r w:rsidRPr="00A65D02">
        <w:rPr>
          <w:rFonts w:ascii="Times New Roman" w:eastAsia="Times New Roman" w:hAnsi="Times New Roman" w:cs="Times New Roman"/>
          <w:color w:val="333333"/>
          <w:sz w:val="24"/>
          <w:szCs w:val="24"/>
          <w:lang w:eastAsia="uk-UA"/>
        </w:rPr>
        <w:t>:</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40"/>
      <w:bookmarkEnd w:id="39"/>
      <w:r w:rsidRPr="00A65D02">
        <w:rPr>
          <w:rFonts w:ascii="Times New Roman" w:eastAsia="Times New Roman" w:hAnsi="Times New Roman" w:cs="Times New Roman"/>
          <w:color w:val="333333"/>
          <w:sz w:val="24"/>
          <w:szCs w:val="24"/>
          <w:lang w:eastAsia="uk-UA"/>
        </w:rPr>
        <w:t>назву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41"/>
      <w:bookmarkEnd w:id="40"/>
      <w:r w:rsidRPr="00A65D02">
        <w:rPr>
          <w:rFonts w:ascii="Times New Roman" w:eastAsia="Times New Roman" w:hAnsi="Times New Roman" w:cs="Times New Roman"/>
          <w:color w:val="333333"/>
          <w:sz w:val="24"/>
          <w:szCs w:val="24"/>
          <w:lang w:eastAsia="uk-UA"/>
        </w:rPr>
        <w:t>"</w:t>
      </w:r>
      <w:r w:rsidRPr="00A65D02">
        <w:rPr>
          <w:rFonts w:ascii="Times New Roman" w:eastAsia="Times New Roman" w:hAnsi="Times New Roman" w:cs="Times New Roman"/>
          <w:b/>
          <w:bCs/>
          <w:color w:val="333333"/>
          <w:sz w:val="24"/>
          <w:szCs w:val="24"/>
          <w:lang w:eastAsia="uk-UA"/>
        </w:rPr>
        <w:t>Стаття 4</w:t>
      </w:r>
      <w:r w:rsidRPr="00A65D02">
        <w:rPr>
          <w:rFonts w:ascii="Times New Roman" w:eastAsia="Times New Roman" w:hAnsi="Times New Roman" w:cs="Times New Roman"/>
          <w:color w:val="333333"/>
          <w:sz w:val="24"/>
          <w:szCs w:val="24"/>
          <w:lang w:eastAsia="uk-UA"/>
        </w:rPr>
        <w:t>. Порядок здійснення заготівлі металобрухту та операцій з металобрухтом";</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42"/>
      <w:bookmarkEnd w:id="41"/>
      <w:r w:rsidRPr="00A65D02">
        <w:rPr>
          <w:rFonts w:ascii="Times New Roman" w:eastAsia="Times New Roman" w:hAnsi="Times New Roman" w:cs="Times New Roman"/>
          <w:color w:val="333333"/>
          <w:sz w:val="24"/>
          <w:szCs w:val="24"/>
          <w:lang w:eastAsia="uk-UA"/>
        </w:rPr>
        <w:t>частину першу замінити двома частинами такого змісту: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43"/>
      <w:bookmarkEnd w:id="42"/>
      <w:r w:rsidRPr="00A65D02">
        <w:rPr>
          <w:rFonts w:ascii="Times New Roman" w:eastAsia="Times New Roman" w:hAnsi="Times New Roman" w:cs="Times New Roman"/>
          <w:color w:val="333333"/>
          <w:sz w:val="24"/>
          <w:szCs w:val="24"/>
          <w:lang w:eastAsia="uk-UA"/>
        </w:rPr>
        <w:t>"Заготівлю металобрухту здійснюють суб’єкти господарювання.</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44"/>
      <w:bookmarkEnd w:id="43"/>
      <w:r w:rsidRPr="00A65D02">
        <w:rPr>
          <w:rFonts w:ascii="Times New Roman" w:eastAsia="Times New Roman" w:hAnsi="Times New Roman" w:cs="Times New Roman"/>
          <w:color w:val="333333"/>
          <w:sz w:val="24"/>
          <w:szCs w:val="24"/>
          <w:lang w:eastAsia="uk-UA"/>
        </w:rPr>
        <w:t>Переробку (надання послуг з переробки) металобрухту здійснюють лише спеціалізовані або спеціалізовані металургійні переробні підприємства. Металургійну переробку металобрухту здійснюють лише спеціалізовані металургійні переробні підприємства".</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45"/>
      <w:bookmarkEnd w:id="44"/>
      <w:r w:rsidRPr="00A65D02">
        <w:rPr>
          <w:rFonts w:ascii="Times New Roman" w:eastAsia="Times New Roman" w:hAnsi="Times New Roman" w:cs="Times New Roman"/>
          <w:color w:val="333333"/>
          <w:sz w:val="24"/>
          <w:szCs w:val="24"/>
          <w:lang w:eastAsia="uk-UA"/>
        </w:rPr>
        <w:t>У зв’язку з цим частини другу - тринадцяту вважати відповідно частинами третьою - чотирнадцятою;</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46"/>
      <w:bookmarkEnd w:id="45"/>
      <w:r w:rsidRPr="00A65D02">
        <w:rPr>
          <w:rFonts w:ascii="Times New Roman" w:eastAsia="Times New Roman" w:hAnsi="Times New Roman" w:cs="Times New Roman"/>
          <w:color w:val="333333"/>
          <w:sz w:val="24"/>
          <w:szCs w:val="24"/>
          <w:lang w:eastAsia="uk-UA"/>
        </w:rPr>
        <w:t>після частини третьої доповнити новою частиною такого змісту: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47"/>
      <w:bookmarkEnd w:id="46"/>
      <w:r w:rsidRPr="00A65D02">
        <w:rPr>
          <w:rFonts w:ascii="Times New Roman" w:eastAsia="Times New Roman" w:hAnsi="Times New Roman" w:cs="Times New Roman"/>
          <w:color w:val="333333"/>
          <w:sz w:val="24"/>
          <w:szCs w:val="24"/>
          <w:lang w:eastAsia="uk-UA"/>
        </w:rPr>
        <w:t>"Суб’єкти господарювання, що здійснюють заготівлю металобрухту, мають право згідно із законодавством відкривати приймальні пункти, що здійснюють заготівлю металобрухту".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48"/>
      <w:bookmarkEnd w:id="47"/>
      <w:r w:rsidRPr="00A65D02">
        <w:rPr>
          <w:rFonts w:ascii="Times New Roman" w:eastAsia="Times New Roman" w:hAnsi="Times New Roman" w:cs="Times New Roman"/>
          <w:color w:val="333333"/>
          <w:sz w:val="24"/>
          <w:szCs w:val="24"/>
          <w:lang w:eastAsia="uk-UA"/>
        </w:rPr>
        <w:t>У зв’язку з цим частини четверту - чотирнадцяту вважати відповідно частинами п’ятою - п’ятнадцятою;</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9"/>
      <w:bookmarkEnd w:id="48"/>
      <w:r w:rsidRPr="00A65D02">
        <w:rPr>
          <w:rFonts w:ascii="Times New Roman" w:eastAsia="Times New Roman" w:hAnsi="Times New Roman" w:cs="Times New Roman"/>
          <w:color w:val="333333"/>
          <w:sz w:val="24"/>
          <w:szCs w:val="24"/>
          <w:lang w:eastAsia="uk-UA"/>
        </w:rPr>
        <w:t>частини сьому і десяту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50"/>
      <w:bookmarkEnd w:id="49"/>
      <w:r w:rsidRPr="00A65D02">
        <w:rPr>
          <w:rFonts w:ascii="Times New Roman" w:eastAsia="Times New Roman" w:hAnsi="Times New Roman" w:cs="Times New Roman"/>
          <w:color w:val="333333"/>
          <w:sz w:val="24"/>
          <w:szCs w:val="24"/>
          <w:lang w:eastAsia="uk-UA"/>
        </w:rPr>
        <w:t>"Спеціалізоване або спеціалізоване металургійне переробне підприємство має право згідно із законодавством відкривати приймальні пункти, що здійснюють заготівлю металобрухту, а також створювати відокремлені підрозділи, що здійснюють заготівлю та переробку металобрухту";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51"/>
      <w:bookmarkEnd w:id="50"/>
      <w:r w:rsidRPr="00A65D02">
        <w:rPr>
          <w:rFonts w:ascii="Times New Roman" w:eastAsia="Times New Roman" w:hAnsi="Times New Roman" w:cs="Times New Roman"/>
          <w:color w:val="333333"/>
          <w:sz w:val="24"/>
          <w:szCs w:val="24"/>
          <w:lang w:eastAsia="uk-UA"/>
        </w:rPr>
        <w:t>"Приймання металобрухту від фізичних осіб обов’язково оформлюється актом приймання, що є первинним документом обліку металобрухту, в якому зазначаються прізвище, ім’я, по батькові фізичної особи, вага, вартість та опис металобрухту. Приймання металобрухту від фізичних осіб здійснюється із заповненням розрахункового документа - спрощеної розрахункової квитанції";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52"/>
      <w:bookmarkEnd w:id="51"/>
      <w:r w:rsidRPr="00A65D02">
        <w:rPr>
          <w:rFonts w:ascii="Times New Roman" w:eastAsia="Times New Roman" w:hAnsi="Times New Roman" w:cs="Times New Roman"/>
          <w:color w:val="333333"/>
          <w:sz w:val="24"/>
          <w:szCs w:val="24"/>
          <w:lang w:eastAsia="uk-UA"/>
        </w:rPr>
        <w:t>частину одинадцяту виключити;</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53"/>
      <w:bookmarkEnd w:id="52"/>
      <w:r w:rsidRPr="00A65D02">
        <w:rPr>
          <w:rFonts w:ascii="Times New Roman" w:eastAsia="Times New Roman" w:hAnsi="Times New Roman" w:cs="Times New Roman"/>
          <w:color w:val="333333"/>
          <w:sz w:val="24"/>
          <w:szCs w:val="24"/>
          <w:lang w:eastAsia="uk-UA"/>
        </w:rPr>
        <w:t>частини дванадцяту, тринадцяту і п’ятнадцяту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54"/>
      <w:bookmarkEnd w:id="53"/>
      <w:r w:rsidRPr="00A65D02">
        <w:rPr>
          <w:rFonts w:ascii="Times New Roman" w:eastAsia="Times New Roman" w:hAnsi="Times New Roman" w:cs="Times New Roman"/>
          <w:color w:val="333333"/>
          <w:sz w:val="24"/>
          <w:szCs w:val="24"/>
          <w:lang w:eastAsia="uk-UA"/>
        </w:rPr>
        <w:t>"Заготівля, переробка, металургійна переробка металобрухту фізичними особами забороняються.</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55"/>
      <w:bookmarkEnd w:id="54"/>
      <w:r w:rsidRPr="00A65D02">
        <w:rPr>
          <w:rFonts w:ascii="Times New Roman" w:eastAsia="Times New Roman" w:hAnsi="Times New Roman" w:cs="Times New Roman"/>
          <w:color w:val="333333"/>
          <w:sz w:val="24"/>
          <w:szCs w:val="24"/>
          <w:lang w:eastAsia="uk-UA"/>
        </w:rPr>
        <w:lastRenderedPageBreak/>
        <w:t>Приймання металобрухту від суб’єктів господарювання оформлюється актом приймання, в якому зазначаються найменування та ідентифікаційний код юридичної особи в Єдиному державному реєстрі підприємств та організацій України або реєстраційний номер облікової картки платника податків фізичної особи - підприємця чи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та місцезнаходження з Єдиного державного реєстру юридичних осіб, фізичних осіб - підприємців та громадських формувань. Порядок приймання, зберігання і методи випробувань металобрухту чорних та кольорових металів встановлюються відповідно до вимог законодавства";</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56"/>
      <w:bookmarkEnd w:id="55"/>
      <w:r w:rsidRPr="00A65D02">
        <w:rPr>
          <w:rFonts w:ascii="Times New Roman" w:eastAsia="Times New Roman" w:hAnsi="Times New Roman" w:cs="Times New Roman"/>
          <w:color w:val="333333"/>
          <w:sz w:val="24"/>
          <w:szCs w:val="24"/>
          <w:lang w:eastAsia="uk-UA"/>
        </w:rPr>
        <w:t>"Суб’єктам господарювання забороняється залучати до заготівлі металобрухту, проведення операцій з металобрухтом осіб віком до 18 років";</w:t>
      </w:r>
    </w:p>
    <w:bookmarkStart w:id="56" w:name="n57"/>
    <w:bookmarkEnd w:id="56"/>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A65D02">
        <w:rPr>
          <w:rFonts w:ascii="Times New Roman" w:eastAsia="Times New Roman" w:hAnsi="Times New Roman" w:cs="Times New Roman"/>
          <w:color w:val="333333"/>
          <w:sz w:val="24"/>
          <w:szCs w:val="24"/>
          <w:lang w:eastAsia="uk-UA"/>
        </w:rPr>
        <w:fldChar w:fldCharType="begin"/>
      </w:r>
      <w:r w:rsidRPr="00A65D02">
        <w:rPr>
          <w:rFonts w:ascii="Times New Roman" w:eastAsia="Times New Roman" w:hAnsi="Times New Roman" w:cs="Times New Roman"/>
          <w:color w:val="333333"/>
          <w:sz w:val="24"/>
          <w:szCs w:val="24"/>
          <w:lang w:eastAsia="uk-UA"/>
        </w:rPr>
        <w:instrText xml:space="preserve"> HYPERLINK "https://zakon.rada.gov.ua/laws/show/776-20" \l "n154" </w:instrText>
      </w:r>
      <w:r w:rsidRPr="00A65D02">
        <w:rPr>
          <w:rFonts w:ascii="Times New Roman" w:eastAsia="Times New Roman" w:hAnsi="Times New Roman" w:cs="Times New Roman"/>
          <w:color w:val="333333"/>
          <w:sz w:val="24"/>
          <w:szCs w:val="24"/>
          <w:lang w:eastAsia="uk-UA"/>
        </w:rPr>
        <w:fldChar w:fldCharType="separate"/>
      </w:r>
      <w:r w:rsidRPr="00A65D02">
        <w:rPr>
          <w:rFonts w:ascii="Times New Roman" w:eastAsia="Times New Roman" w:hAnsi="Times New Roman" w:cs="Times New Roman"/>
          <w:color w:val="006600"/>
          <w:sz w:val="24"/>
          <w:szCs w:val="24"/>
          <w:u w:val="single"/>
          <w:lang w:eastAsia="uk-UA"/>
        </w:rPr>
        <w:t>доповнити</w:t>
      </w:r>
      <w:r w:rsidRPr="00A65D02">
        <w:rPr>
          <w:rFonts w:ascii="Times New Roman" w:eastAsia="Times New Roman" w:hAnsi="Times New Roman" w:cs="Times New Roman"/>
          <w:color w:val="333333"/>
          <w:sz w:val="24"/>
          <w:szCs w:val="24"/>
          <w:lang w:eastAsia="uk-UA"/>
        </w:rPr>
        <w:fldChar w:fldCharType="end"/>
      </w:r>
      <w:r w:rsidRPr="00A65D02">
        <w:rPr>
          <w:rFonts w:ascii="Times New Roman" w:eastAsia="Times New Roman" w:hAnsi="Times New Roman" w:cs="Times New Roman"/>
          <w:color w:val="333333"/>
          <w:sz w:val="24"/>
          <w:szCs w:val="24"/>
          <w:lang w:eastAsia="uk-UA"/>
        </w:rPr>
        <w:t> частинами шістнадцятою - двадцять восьмою такого змісту: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58"/>
      <w:bookmarkEnd w:id="57"/>
      <w:r w:rsidRPr="00A65D02">
        <w:rPr>
          <w:rFonts w:ascii="Times New Roman" w:eastAsia="Times New Roman" w:hAnsi="Times New Roman" w:cs="Times New Roman"/>
          <w:color w:val="333333"/>
          <w:sz w:val="24"/>
          <w:szCs w:val="24"/>
          <w:lang w:eastAsia="uk-UA"/>
        </w:rPr>
        <w:t>"Приймання на брухт технічних засобів телекомунікацій, споруд електрозв’язку або їх частин, іншого телекомунікаційного обладнання дозволяється лише від суб’єктів господарювання, що використовують зазначене майно під час провадження своєї господарської діяльності, за наявності оригіналу або належним чином засвідченої копії чи витягу з відповідного акта про списання такого майна з балансу та документів, що підтверджують його використання в господарській діяльності.</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59"/>
      <w:bookmarkEnd w:id="58"/>
      <w:r w:rsidRPr="00A65D02">
        <w:rPr>
          <w:rFonts w:ascii="Times New Roman" w:eastAsia="Times New Roman" w:hAnsi="Times New Roman" w:cs="Times New Roman"/>
          <w:color w:val="333333"/>
          <w:sz w:val="24"/>
          <w:szCs w:val="24"/>
          <w:lang w:eastAsia="uk-UA"/>
        </w:rPr>
        <w:t>Перелік таких технічних засобів телекомунікацій, споруд електрозв’язку або їх частин, іншого телекомунікаційного обладнання, які можуть здаватися на брухт виключно від суб’єктів господарювання, що використовують зазначене майно під час провадження своєї господарської діяльності, затверджується центральним органом виконавчої влади, що забезпечує формування та реалізує державну промислову політику, за погодженням із центральним органом виконавчої влади в галузі зв’язку та органом державного регулювання у сфері телекомунікацій.</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60"/>
      <w:bookmarkEnd w:id="59"/>
      <w:r w:rsidRPr="00A65D02">
        <w:rPr>
          <w:rFonts w:ascii="Times New Roman" w:eastAsia="Times New Roman" w:hAnsi="Times New Roman" w:cs="Times New Roman"/>
          <w:color w:val="333333"/>
          <w:sz w:val="24"/>
          <w:szCs w:val="24"/>
          <w:lang w:eastAsia="uk-UA"/>
        </w:rPr>
        <w:t>Внесення інформації про суб’єктів господарювання, що здійснюють заготівлю металобрухту та/або операції з металобрухтом, до Переліку здійснюється центральним органом виконавчої влади, що забезпечує формування та реалізує державну промислову політику, за затвердженою ним формою в повідомному порядку.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61"/>
      <w:bookmarkEnd w:id="60"/>
      <w:r w:rsidRPr="00A65D02">
        <w:rPr>
          <w:rFonts w:ascii="Times New Roman" w:eastAsia="Times New Roman" w:hAnsi="Times New Roman" w:cs="Times New Roman"/>
          <w:color w:val="333333"/>
          <w:sz w:val="24"/>
          <w:szCs w:val="24"/>
          <w:lang w:eastAsia="uk-UA"/>
        </w:rPr>
        <w:t>Для внесення інформації до Переліку суб’єкт господарювання подає в електронній формі до центрального органу виконавчої влади, що забезпечує формування та реалізує державну промислову політику, заяву про внесення інформації до Переліку (далі - заява).</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62"/>
      <w:bookmarkEnd w:id="61"/>
      <w:r w:rsidRPr="00A65D02">
        <w:rPr>
          <w:rFonts w:ascii="Times New Roman" w:eastAsia="Times New Roman" w:hAnsi="Times New Roman" w:cs="Times New Roman"/>
          <w:color w:val="333333"/>
          <w:sz w:val="24"/>
          <w:szCs w:val="24"/>
          <w:lang w:eastAsia="uk-UA"/>
        </w:rPr>
        <w:t>Заява повинна містити таку інформацію:</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63"/>
      <w:bookmarkEnd w:id="62"/>
      <w:r w:rsidRPr="00A65D02">
        <w:rPr>
          <w:rFonts w:ascii="Times New Roman" w:eastAsia="Times New Roman" w:hAnsi="Times New Roman" w:cs="Times New Roman"/>
          <w:color w:val="333333"/>
          <w:sz w:val="24"/>
          <w:szCs w:val="24"/>
          <w:lang w:eastAsia="uk-UA"/>
        </w:rPr>
        <w:t>для юридичних осіб - ідентифікаційний код юридичної особи в Єдиному державному реєстрі підприємств та організацій України; для фізичних осіб - підприємців - реєстраційний номер облікової картки платника податків або серію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64"/>
      <w:bookmarkEnd w:id="63"/>
      <w:r w:rsidRPr="00A65D02">
        <w:rPr>
          <w:rFonts w:ascii="Times New Roman" w:eastAsia="Times New Roman" w:hAnsi="Times New Roman" w:cs="Times New Roman"/>
          <w:color w:val="333333"/>
          <w:sz w:val="24"/>
          <w:szCs w:val="24"/>
          <w:lang w:eastAsia="uk-UA"/>
        </w:rPr>
        <w:t>найменування суб’єкта господарювання;</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65"/>
      <w:bookmarkEnd w:id="64"/>
      <w:r w:rsidRPr="00A65D02">
        <w:rPr>
          <w:rFonts w:ascii="Times New Roman" w:eastAsia="Times New Roman" w:hAnsi="Times New Roman" w:cs="Times New Roman"/>
          <w:color w:val="333333"/>
          <w:sz w:val="24"/>
          <w:szCs w:val="24"/>
          <w:lang w:eastAsia="uk-UA"/>
        </w:rPr>
        <w:t>місцезнаходження суб’єкта господарювання;</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66"/>
      <w:bookmarkEnd w:id="65"/>
      <w:r w:rsidRPr="00A65D02">
        <w:rPr>
          <w:rFonts w:ascii="Times New Roman" w:eastAsia="Times New Roman" w:hAnsi="Times New Roman" w:cs="Times New Roman"/>
          <w:color w:val="333333"/>
          <w:sz w:val="24"/>
          <w:szCs w:val="24"/>
          <w:lang w:eastAsia="uk-UA"/>
        </w:rPr>
        <w:t>місце провадження діяльності (у тому числі місце розташування приймальних пунктів і відокремлених підрозділів - за наявності);</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67"/>
      <w:bookmarkEnd w:id="66"/>
      <w:r w:rsidRPr="00A65D02">
        <w:rPr>
          <w:rFonts w:ascii="Times New Roman" w:eastAsia="Times New Roman" w:hAnsi="Times New Roman" w:cs="Times New Roman"/>
          <w:color w:val="333333"/>
          <w:sz w:val="24"/>
          <w:szCs w:val="24"/>
          <w:lang w:eastAsia="uk-UA"/>
        </w:rPr>
        <w:t>номер телефону, електронну адресу;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68"/>
      <w:bookmarkEnd w:id="67"/>
      <w:r w:rsidRPr="00A65D02">
        <w:rPr>
          <w:rFonts w:ascii="Times New Roman" w:eastAsia="Times New Roman" w:hAnsi="Times New Roman" w:cs="Times New Roman"/>
          <w:color w:val="333333"/>
          <w:sz w:val="24"/>
          <w:szCs w:val="24"/>
          <w:lang w:eastAsia="uk-UA"/>
        </w:rPr>
        <w:lastRenderedPageBreak/>
        <w:t>для спеціалізованих та спеціалізованих металургійних переробних підприємств - додатково дозвіл центрального органу виконавчої влади, що реалізує державну політику у сфері охорони праці.</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69"/>
      <w:bookmarkEnd w:id="68"/>
      <w:r w:rsidRPr="00A65D02">
        <w:rPr>
          <w:rFonts w:ascii="Times New Roman" w:eastAsia="Times New Roman" w:hAnsi="Times New Roman" w:cs="Times New Roman"/>
          <w:color w:val="333333"/>
          <w:sz w:val="24"/>
          <w:szCs w:val="24"/>
          <w:lang w:eastAsia="uk-UA"/>
        </w:rPr>
        <w:t>Заява подається виключно в електронній формі з використанням електронного сертифікованого ключа та на безоплатній основі.</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70"/>
      <w:bookmarkEnd w:id="69"/>
      <w:r w:rsidRPr="00A65D02">
        <w:rPr>
          <w:rFonts w:ascii="Times New Roman" w:eastAsia="Times New Roman" w:hAnsi="Times New Roman" w:cs="Times New Roman"/>
          <w:color w:val="333333"/>
          <w:sz w:val="24"/>
          <w:szCs w:val="24"/>
          <w:lang w:eastAsia="uk-UA"/>
        </w:rPr>
        <w:t>Центральний орган виконавчої влади, що забезпечує формування та реалізує державну промислову політику, протягом п’яти робочих днів з дня надходження заяви вносить інформацію про суб’єкта господарювання до Переліку.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71"/>
      <w:bookmarkEnd w:id="70"/>
      <w:r w:rsidRPr="00A65D02">
        <w:rPr>
          <w:rFonts w:ascii="Times New Roman" w:eastAsia="Times New Roman" w:hAnsi="Times New Roman" w:cs="Times New Roman"/>
          <w:color w:val="333333"/>
          <w:sz w:val="24"/>
          <w:szCs w:val="24"/>
          <w:lang w:eastAsia="uk-UA"/>
        </w:rPr>
        <w:t>Якщо протягом зазначеного строку центральний орган виконавчої влади, що забезпечує формування та реалізує державну промислову політику, не надав відповіді на подану заяву, суб’єкт господарювання вважається автоматично внесеним до Переліку.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72"/>
      <w:bookmarkEnd w:id="71"/>
      <w:r w:rsidRPr="00A65D02">
        <w:rPr>
          <w:rFonts w:ascii="Times New Roman" w:eastAsia="Times New Roman" w:hAnsi="Times New Roman" w:cs="Times New Roman"/>
          <w:color w:val="333333"/>
          <w:sz w:val="24"/>
          <w:szCs w:val="24"/>
          <w:lang w:eastAsia="uk-UA"/>
        </w:rPr>
        <w:t>Без подання заяви до Переліку вноситься інформація про тих суб’єктів господарювання, яким центральний орган виконавчої влади, що забезпечує формування та реалізує державну промислову політику, видав атестати спеціалізованих металургійних переробних підприємств після набрання чинності </w:t>
      </w:r>
      <w:hyperlink r:id="rId15" w:tgtFrame="_blank" w:history="1">
        <w:r w:rsidRPr="00A65D02">
          <w:rPr>
            <w:rFonts w:ascii="Times New Roman" w:eastAsia="Times New Roman" w:hAnsi="Times New Roman" w:cs="Times New Roman"/>
            <w:color w:val="000099"/>
            <w:sz w:val="24"/>
            <w:szCs w:val="24"/>
            <w:u w:val="single"/>
            <w:lang w:eastAsia="uk-UA"/>
          </w:rPr>
          <w:t>Законом України</w:t>
        </w:r>
      </w:hyperlink>
      <w:r w:rsidRPr="00A65D02">
        <w:rPr>
          <w:rFonts w:ascii="Times New Roman" w:eastAsia="Times New Roman" w:hAnsi="Times New Roman" w:cs="Times New Roman"/>
          <w:color w:val="333333"/>
          <w:sz w:val="24"/>
          <w:szCs w:val="24"/>
          <w:lang w:eastAsia="uk-UA"/>
        </w:rPr>
        <w:t> "Про ліцензування видів господарської діяльності".</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73"/>
      <w:bookmarkEnd w:id="72"/>
      <w:r w:rsidRPr="00A65D02">
        <w:rPr>
          <w:rFonts w:ascii="Times New Roman" w:eastAsia="Times New Roman" w:hAnsi="Times New Roman" w:cs="Times New Roman"/>
          <w:color w:val="333333"/>
          <w:sz w:val="24"/>
          <w:szCs w:val="24"/>
          <w:lang w:eastAsia="uk-UA"/>
        </w:rPr>
        <w:t>Центральний орган виконавчої влади, що забезпечує формування та реалізує державну промислову політику, оприлюднює на своєму офіційному веб-сайті Перелік і забезпечує до нього відкритий та безоплатний доступ.</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74"/>
      <w:bookmarkEnd w:id="73"/>
      <w:r w:rsidRPr="00A65D02">
        <w:rPr>
          <w:rFonts w:ascii="Times New Roman" w:eastAsia="Times New Roman" w:hAnsi="Times New Roman" w:cs="Times New Roman"/>
          <w:color w:val="333333"/>
          <w:sz w:val="24"/>
          <w:szCs w:val="24"/>
          <w:lang w:eastAsia="uk-UA"/>
        </w:rPr>
        <w:t>Підставами для виключення інформації про суб’єкта господарювання з Переліку є заява такого суб’єкта господарювання, копія свідоцтва про смерть (для фізичної особи - підприємця), відомості про державну реєстрацію припинення юридичної особи (державну реєстрацію припинення підприємницької діяльності фізичної особи - підприємця) в Єдиному державному реєстрі юридичних осіб, фізичних осіб - підприємців та громадських формувань або рішення суду.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75"/>
      <w:bookmarkEnd w:id="74"/>
      <w:r w:rsidRPr="00A65D02">
        <w:rPr>
          <w:rFonts w:ascii="Times New Roman" w:eastAsia="Times New Roman" w:hAnsi="Times New Roman" w:cs="Times New Roman"/>
          <w:color w:val="333333"/>
          <w:sz w:val="24"/>
          <w:szCs w:val="24"/>
          <w:lang w:eastAsia="uk-UA"/>
        </w:rPr>
        <w:t>Центральний орган виконавчої влади, що забезпечує формування та реалізує державну промислову політику, не пізніше п’яти робочих днів з дня виключення з Переліку повідомляє про це відповідного суб’єкта господарювання або уповноважену ним особу шляхом розміщення повідомлення на своєму офіційному веб-сайті, де розміщений Перелік (у разі необхідності - у письмовій формі за запитом) із зазначенням підстав, дати і номера рішення.</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76"/>
      <w:bookmarkEnd w:id="75"/>
      <w:r w:rsidRPr="00A65D02">
        <w:rPr>
          <w:rFonts w:ascii="Times New Roman" w:eastAsia="Times New Roman" w:hAnsi="Times New Roman" w:cs="Times New Roman"/>
          <w:color w:val="333333"/>
          <w:sz w:val="24"/>
          <w:szCs w:val="24"/>
          <w:lang w:eastAsia="uk-UA"/>
        </w:rPr>
        <w:t>Не потребує внесення до Переліку інформація про суб’єктів господарювання, у яких металобрухт утворився в результаті їхньої господарської діяльності і які є його першими власниками, за умови наявності підтвердних документів";</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77"/>
      <w:bookmarkEnd w:id="76"/>
      <w:r w:rsidRPr="00A65D02">
        <w:rPr>
          <w:rFonts w:ascii="Times New Roman" w:eastAsia="Times New Roman" w:hAnsi="Times New Roman" w:cs="Times New Roman"/>
          <w:color w:val="333333"/>
          <w:sz w:val="24"/>
          <w:szCs w:val="24"/>
          <w:lang w:eastAsia="uk-UA"/>
        </w:rPr>
        <w:t>5) назву </w:t>
      </w:r>
      <w:hyperlink r:id="rId16" w:anchor="n71" w:tgtFrame="_blank" w:history="1">
        <w:r w:rsidRPr="00A65D02">
          <w:rPr>
            <w:rFonts w:ascii="Times New Roman" w:eastAsia="Times New Roman" w:hAnsi="Times New Roman" w:cs="Times New Roman"/>
            <w:color w:val="000099"/>
            <w:sz w:val="24"/>
            <w:szCs w:val="24"/>
            <w:u w:val="single"/>
            <w:lang w:eastAsia="uk-UA"/>
          </w:rPr>
          <w:t>розділу II</w:t>
        </w:r>
      </w:hyperlink>
      <w:r w:rsidRPr="00A65D02">
        <w:rPr>
          <w:rFonts w:ascii="Times New Roman" w:eastAsia="Times New Roman" w:hAnsi="Times New Roman" w:cs="Times New Roman"/>
          <w:color w:val="333333"/>
          <w:sz w:val="24"/>
          <w:szCs w:val="24"/>
          <w:lang w:eastAsia="uk-UA"/>
        </w:rPr>
        <w:t> викласти в такій редакції:</w:t>
      </w:r>
    </w:p>
    <w:p w:rsidR="00A65D02" w:rsidRPr="00A65D02" w:rsidRDefault="00A65D02" w:rsidP="00A65D0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77" w:name="n78"/>
      <w:bookmarkEnd w:id="77"/>
      <w:r w:rsidRPr="00A65D02">
        <w:rPr>
          <w:rFonts w:ascii="Times New Roman" w:eastAsia="Times New Roman" w:hAnsi="Times New Roman" w:cs="Times New Roman"/>
          <w:color w:val="333333"/>
          <w:sz w:val="24"/>
          <w:szCs w:val="24"/>
          <w:lang w:eastAsia="uk-UA"/>
        </w:rPr>
        <w:t>"</w:t>
      </w:r>
      <w:r w:rsidRPr="00A65D02">
        <w:rPr>
          <w:rFonts w:ascii="Times New Roman" w:eastAsia="Times New Roman" w:hAnsi="Times New Roman" w:cs="Times New Roman"/>
          <w:b/>
          <w:bCs/>
          <w:color w:val="333333"/>
          <w:sz w:val="28"/>
          <w:szCs w:val="28"/>
          <w:lang w:eastAsia="uk-UA"/>
        </w:rPr>
        <w:t>Розділ II</w:t>
      </w:r>
      <w:r w:rsidRPr="00A65D02">
        <w:rPr>
          <w:rFonts w:ascii="Times New Roman" w:eastAsia="Times New Roman" w:hAnsi="Times New Roman" w:cs="Times New Roman"/>
          <w:color w:val="333333"/>
          <w:sz w:val="24"/>
          <w:szCs w:val="24"/>
          <w:lang w:eastAsia="uk-UA"/>
        </w:rPr>
        <w:br/>
      </w:r>
      <w:r w:rsidRPr="00A65D02">
        <w:rPr>
          <w:rFonts w:ascii="Times New Roman" w:eastAsia="Times New Roman" w:hAnsi="Times New Roman" w:cs="Times New Roman"/>
          <w:b/>
          <w:bCs/>
          <w:color w:val="333333"/>
          <w:sz w:val="28"/>
          <w:szCs w:val="28"/>
          <w:lang w:eastAsia="uk-UA"/>
        </w:rPr>
        <w:t>ВИМОГИ ДО СУБ’ЄКТІВ ГОСПОДАРЮВАННЯ, ЩО ЗДІЙСНЮЮТЬ ЗАГОТІВЛЮ МЕТАЛОБРУХТУ ТА ОПЕРАЦІЇ З МЕТАЛОБРУХТОМ</w:t>
      </w:r>
      <w:r w:rsidRPr="00A65D02">
        <w:rPr>
          <w:rFonts w:ascii="Times New Roman" w:eastAsia="Times New Roman" w:hAnsi="Times New Roman" w:cs="Times New Roman"/>
          <w:color w:val="333333"/>
          <w:sz w:val="24"/>
          <w:szCs w:val="24"/>
          <w:lang w:eastAsia="uk-UA"/>
        </w:rPr>
        <w:t>";</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79"/>
      <w:bookmarkEnd w:id="78"/>
      <w:r w:rsidRPr="00A65D02">
        <w:rPr>
          <w:rFonts w:ascii="Times New Roman" w:eastAsia="Times New Roman" w:hAnsi="Times New Roman" w:cs="Times New Roman"/>
          <w:color w:val="333333"/>
          <w:sz w:val="24"/>
          <w:szCs w:val="24"/>
          <w:lang w:eastAsia="uk-UA"/>
        </w:rPr>
        <w:t>6) у </w:t>
      </w:r>
      <w:hyperlink r:id="rId17" w:anchor="n72" w:tgtFrame="_blank" w:history="1">
        <w:r w:rsidRPr="00A65D02">
          <w:rPr>
            <w:rFonts w:ascii="Times New Roman" w:eastAsia="Times New Roman" w:hAnsi="Times New Roman" w:cs="Times New Roman"/>
            <w:color w:val="000099"/>
            <w:sz w:val="24"/>
            <w:szCs w:val="24"/>
            <w:u w:val="single"/>
            <w:lang w:eastAsia="uk-UA"/>
          </w:rPr>
          <w:t>статті 5</w:t>
        </w:r>
      </w:hyperlink>
      <w:r w:rsidRPr="00A65D02">
        <w:rPr>
          <w:rFonts w:ascii="Times New Roman" w:eastAsia="Times New Roman" w:hAnsi="Times New Roman" w:cs="Times New Roman"/>
          <w:color w:val="333333"/>
          <w:sz w:val="24"/>
          <w:szCs w:val="24"/>
          <w:lang w:eastAsia="uk-UA"/>
        </w:rPr>
        <w:t>:</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80"/>
      <w:bookmarkEnd w:id="79"/>
      <w:r w:rsidRPr="00A65D02">
        <w:rPr>
          <w:rFonts w:ascii="Times New Roman" w:eastAsia="Times New Roman" w:hAnsi="Times New Roman" w:cs="Times New Roman"/>
          <w:color w:val="333333"/>
          <w:sz w:val="24"/>
          <w:szCs w:val="24"/>
          <w:lang w:eastAsia="uk-UA"/>
        </w:rPr>
        <w:t>назву і частину першу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0" w:name="n81"/>
      <w:bookmarkEnd w:id="80"/>
      <w:r w:rsidRPr="00A65D02">
        <w:rPr>
          <w:rFonts w:ascii="Times New Roman" w:eastAsia="Times New Roman" w:hAnsi="Times New Roman" w:cs="Times New Roman"/>
          <w:color w:val="333333"/>
          <w:sz w:val="24"/>
          <w:szCs w:val="24"/>
          <w:lang w:eastAsia="uk-UA"/>
        </w:rPr>
        <w:t>"</w:t>
      </w:r>
      <w:r w:rsidRPr="00A65D02">
        <w:rPr>
          <w:rFonts w:ascii="Times New Roman" w:eastAsia="Times New Roman" w:hAnsi="Times New Roman" w:cs="Times New Roman"/>
          <w:b/>
          <w:bCs/>
          <w:color w:val="333333"/>
          <w:sz w:val="24"/>
          <w:szCs w:val="24"/>
          <w:lang w:eastAsia="uk-UA"/>
        </w:rPr>
        <w:t>Стаття 5</w:t>
      </w:r>
      <w:r w:rsidRPr="00A65D02">
        <w:rPr>
          <w:rFonts w:ascii="Times New Roman" w:eastAsia="Times New Roman" w:hAnsi="Times New Roman" w:cs="Times New Roman"/>
          <w:color w:val="333333"/>
          <w:sz w:val="24"/>
          <w:szCs w:val="24"/>
          <w:lang w:eastAsia="uk-UA"/>
        </w:rPr>
        <w:t>. Вимоги до суб’єктів господарювання, що здійснюють заготівлю металобрухту та операції з металобрухтом</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82"/>
      <w:bookmarkEnd w:id="81"/>
      <w:r w:rsidRPr="00A65D02">
        <w:rPr>
          <w:rFonts w:ascii="Times New Roman" w:eastAsia="Times New Roman" w:hAnsi="Times New Roman" w:cs="Times New Roman"/>
          <w:color w:val="333333"/>
          <w:sz w:val="24"/>
          <w:szCs w:val="24"/>
          <w:lang w:eastAsia="uk-UA"/>
        </w:rPr>
        <w:lastRenderedPageBreak/>
        <w:t>Суб’єкти господарювання, що здійснюють операції з металобрухтом, повинні мати кваліфікованих спеціалістів, відповідне обладнання та устаткування на праві власності або оренди";</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83"/>
      <w:bookmarkEnd w:id="82"/>
      <w:r w:rsidRPr="00A65D02">
        <w:rPr>
          <w:rFonts w:ascii="Times New Roman" w:eastAsia="Times New Roman" w:hAnsi="Times New Roman" w:cs="Times New Roman"/>
          <w:color w:val="333333"/>
          <w:sz w:val="24"/>
          <w:szCs w:val="24"/>
          <w:lang w:eastAsia="uk-UA"/>
        </w:rPr>
        <w:t>після частини першої доповнити новою частиною такого змісту: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3" w:name="n84"/>
      <w:bookmarkEnd w:id="83"/>
      <w:r w:rsidRPr="00A65D02">
        <w:rPr>
          <w:rFonts w:ascii="Times New Roman" w:eastAsia="Times New Roman" w:hAnsi="Times New Roman" w:cs="Times New Roman"/>
          <w:color w:val="333333"/>
          <w:sz w:val="24"/>
          <w:szCs w:val="24"/>
          <w:lang w:eastAsia="uk-UA"/>
        </w:rPr>
        <w:t>"Приймальні пункти повинні мати власну або орендовану ділянку з твердим покриттям, площа якої визначається суб’єктом господарювання з урахуванням його виробничих потреб, або контейнер (будь-яку іншу відповідну ємність, тару), які забезпечують зберігання металобрухту у спосіб, що унеможливлює проникнення шкідливих речовин у ґрунт. Кожен приймальний пункт повинен мати вагове обладнання, що відповідає його виробничим потребам, систему відеоспостереження, відеозапису, архівування та зберігати створену в процесі відеоспостереження інформацію не менше трьох місяців".</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85"/>
      <w:bookmarkEnd w:id="84"/>
      <w:r w:rsidRPr="00A65D02">
        <w:rPr>
          <w:rFonts w:ascii="Times New Roman" w:eastAsia="Times New Roman" w:hAnsi="Times New Roman" w:cs="Times New Roman"/>
          <w:color w:val="333333"/>
          <w:sz w:val="24"/>
          <w:szCs w:val="24"/>
          <w:lang w:eastAsia="uk-UA"/>
        </w:rPr>
        <w:t>У зв’язку з цим частини другу і третю вважати відповідно частинами третьою і четвертою;</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86"/>
      <w:bookmarkEnd w:id="85"/>
      <w:r w:rsidRPr="00A65D02">
        <w:rPr>
          <w:rFonts w:ascii="Times New Roman" w:eastAsia="Times New Roman" w:hAnsi="Times New Roman" w:cs="Times New Roman"/>
          <w:color w:val="333333"/>
          <w:sz w:val="24"/>
          <w:szCs w:val="24"/>
          <w:lang w:eastAsia="uk-UA"/>
        </w:rPr>
        <w:t>7) у </w:t>
      </w:r>
      <w:hyperlink r:id="rId18" w:anchor="n78" w:tgtFrame="_blank" w:history="1">
        <w:r w:rsidRPr="00A65D02">
          <w:rPr>
            <w:rFonts w:ascii="Times New Roman" w:eastAsia="Times New Roman" w:hAnsi="Times New Roman" w:cs="Times New Roman"/>
            <w:color w:val="000099"/>
            <w:sz w:val="24"/>
            <w:szCs w:val="24"/>
            <w:u w:val="single"/>
            <w:lang w:eastAsia="uk-UA"/>
          </w:rPr>
          <w:t>статті 6</w:t>
        </w:r>
      </w:hyperlink>
      <w:r w:rsidRPr="00A65D02">
        <w:rPr>
          <w:rFonts w:ascii="Times New Roman" w:eastAsia="Times New Roman" w:hAnsi="Times New Roman" w:cs="Times New Roman"/>
          <w:color w:val="333333"/>
          <w:sz w:val="24"/>
          <w:szCs w:val="24"/>
          <w:lang w:eastAsia="uk-UA"/>
        </w:rPr>
        <w:t>:</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87"/>
      <w:bookmarkEnd w:id="86"/>
      <w:r w:rsidRPr="00A65D02">
        <w:rPr>
          <w:rFonts w:ascii="Times New Roman" w:eastAsia="Times New Roman" w:hAnsi="Times New Roman" w:cs="Times New Roman"/>
          <w:color w:val="333333"/>
          <w:sz w:val="24"/>
          <w:szCs w:val="24"/>
          <w:lang w:eastAsia="uk-UA"/>
        </w:rPr>
        <w:t>назву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88"/>
      <w:bookmarkEnd w:id="87"/>
      <w:r w:rsidRPr="00A65D02">
        <w:rPr>
          <w:rFonts w:ascii="Times New Roman" w:eastAsia="Times New Roman" w:hAnsi="Times New Roman" w:cs="Times New Roman"/>
          <w:color w:val="333333"/>
          <w:sz w:val="24"/>
          <w:szCs w:val="24"/>
          <w:lang w:eastAsia="uk-UA"/>
        </w:rPr>
        <w:t>"</w:t>
      </w:r>
      <w:r w:rsidRPr="00A65D02">
        <w:rPr>
          <w:rFonts w:ascii="Times New Roman" w:eastAsia="Times New Roman" w:hAnsi="Times New Roman" w:cs="Times New Roman"/>
          <w:b/>
          <w:bCs/>
          <w:color w:val="333333"/>
          <w:sz w:val="24"/>
          <w:szCs w:val="24"/>
          <w:lang w:eastAsia="uk-UA"/>
        </w:rPr>
        <w:t>Стаття 6</w:t>
      </w:r>
      <w:r w:rsidRPr="00A65D02">
        <w:rPr>
          <w:rFonts w:ascii="Times New Roman" w:eastAsia="Times New Roman" w:hAnsi="Times New Roman" w:cs="Times New Roman"/>
          <w:color w:val="333333"/>
          <w:sz w:val="24"/>
          <w:szCs w:val="24"/>
          <w:lang w:eastAsia="uk-UA"/>
        </w:rPr>
        <w:t>. Вимоги до оформлення заготівлі металобрухту та операцій з металобрухтом";</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89"/>
      <w:bookmarkEnd w:id="88"/>
      <w:r w:rsidRPr="00A65D02">
        <w:rPr>
          <w:rFonts w:ascii="Times New Roman" w:eastAsia="Times New Roman" w:hAnsi="Times New Roman" w:cs="Times New Roman"/>
          <w:color w:val="333333"/>
          <w:sz w:val="24"/>
          <w:szCs w:val="24"/>
          <w:lang w:eastAsia="uk-UA"/>
        </w:rPr>
        <w:t>частину третю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90"/>
      <w:bookmarkEnd w:id="89"/>
      <w:r w:rsidRPr="00A65D02">
        <w:rPr>
          <w:rFonts w:ascii="Times New Roman" w:eastAsia="Times New Roman" w:hAnsi="Times New Roman" w:cs="Times New Roman"/>
          <w:color w:val="333333"/>
          <w:sz w:val="24"/>
          <w:szCs w:val="24"/>
          <w:lang w:eastAsia="uk-UA"/>
        </w:rPr>
        <w:t>"Оплата купленого у фізичних осіб металобрухту може здійснюватися готівкою через каси суб’єктів господарювання, що здійснюють заготівлю або операції з металобрухтом, у тому числі їхніх приймальних пунктів, або шляхом безготівкового розрахунку відповідно до законодавства, або готівкою при купівлі металобрухту у фізичних осіб фізичними особами - підприємцями, або в інший спосіб, передбачений законодавством";</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91"/>
      <w:bookmarkEnd w:id="90"/>
      <w:r w:rsidRPr="00A65D02">
        <w:rPr>
          <w:rFonts w:ascii="Times New Roman" w:eastAsia="Times New Roman" w:hAnsi="Times New Roman" w:cs="Times New Roman"/>
          <w:color w:val="333333"/>
          <w:sz w:val="24"/>
          <w:szCs w:val="24"/>
          <w:lang w:eastAsia="uk-UA"/>
        </w:rPr>
        <w:t>доповнити частинами четвертою - шостою такого змісту: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92"/>
      <w:bookmarkEnd w:id="91"/>
      <w:r w:rsidRPr="00A65D02">
        <w:rPr>
          <w:rFonts w:ascii="Times New Roman" w:eastAsia="Times New Roman" w:hAnsi="Times New Roman" w:cs="Times New Roman"/>
          <w:color w:val="333333"/>
          <w:sz w:val="24"/>
          <w:szCs w:val="24"/>
          <w:lang w:eastAsia="uk-UA"/>
        </w:rPr>
        <w:t>"Необхідним та достатнім документом для покупця металобрухту щодо підтвердження джерел походження металобрухту від продавця (постачальника) є акт приймання, що містить дані про джерело походження металобрухту.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93"/>
      <w:bookmarkEnd w:id="92"/>
      <w:r w:rsidRPr="00A65D02">
        <w:rPr>
          <w:rFonts w:ascii="Times New Roman" w:eastAsia="Times New Roman" w:hAnsi="Times New Roman" w:cs="Times New Roman"/>
          <w:color w:val="333333"/>
          <w:sz w:val="24"/>
          <w:szCs w:val="24"/>
          <w:lang w:eastAsia="uk-UA"/>
        </w:rPr>
        <w:t>Відповідальність за достовірність даних про джерело походження металобрухту, зазначених у акті приймання, покладається виключно на продавця (постачальника) металобрухту та не може бути покладена на покупця.</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94"/>
      <w:bookmarkEnd w:id="93"/>
      <w:r w:rsidRPr="00A65D02">
        <w:rPr>
          <w:rFonts w:ascii="Times New Roman" w:eastAsia="Times New Roman" w:hAnsi="Times New Roman" w:cs="Times New Roman"/>
          <w:color w:val="333333"/>
          <w:sz w:val="24"/>
          <w:szCs w:val="24"/>
          <w:lang w:eastAsia="uk-UA"/>
        </w:rPr>
        <w:t>Під час здійснення заготівлі металобрухту та операцій з металобрухтом покупець не несе відповідальності за правовідносини продавця (постачальника) з іншими суб’єктами господарювання і фізичними особами - учасниками попередніх ланцюгів постачання металобрухту";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95"/>
      <w:bookmarkEnd w:id="94"/>
      <w:r w:rsidRPr="00A65D02">
        <w:rPr>
          <w:rFonts w:ascii="Times New Roman" w:eastAsia="Times New Roman" w:hAnsi="Times New Roman" w:cs="Times New Roman"/>
          <w:color w:val="333333"/>
          <w:sz w:val="24"/>
          <w:szCs w:val="24"/>
          <w:lang w:eastAsia="uk-UA"/>
        </w:rPr>
        <w:t>8) у </w:t>
      </w:r>
      <w:hyperlink r:id="rId19" w:anchor="n98" w:tgtFrame="_blank" w:history="1">
        <w:r w:rsidRPr="00A65D02">
          <w:rPr>
            <w:rFonts w:ascii="Times New Roman" w:eastAsia="Times New Roman" w:hAnsi="Times New Roman" w:cs="Times New Roman"/>
            <w:color w:val="000099"/>
            <w:sz w:val="24"/>
            <w:szCs w:val="24"/>
            <w:u w:val="single"/>
            <w:lang w:eastAsia="uk-UA"/>
          </w:rPr>
          <w:t>статті 11</w:t>
        </w:r>
      </w:hyperlink>
      <w:r w:rsidRPr="00A65D02">
        <w:rPr>
          <w:rFonts w:ascii="Times New Roman" w:eastAsia="Times New Roman" w:hAnsi="Times New Roman" w:cs="Times New Roman"/>
          <w:color w:val="333333"/>
          <w:sz w:val="24"/>
          <w:szCs w:val="24"/>
          <w:lang w:eastAsia="uk-UA"/>
        </w:rPr>
        <w:t>:</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96"/>
      <w:bookmarkEnd w:id="95"/>
      <w:r w:rsidRPr="00A65D02">
        <w:rPr>
          <w:rFonts w:ascii="Times New Roman" w:eastAsia="Times New Roman" w:hAnsi="Times New Roman" w:cs="Times New Roman"/>
          <w:color w:val="333333"/>
          <w:sz w:val="24"/>
          <w:szCs w:val="24"/>
          <w:lang w:eastAsia="uk-UA"/>
        </w:rPr>
        <w:t>назву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97"/>
      <w:bookmarkEnd w:id="96"/>
      <w:r w:rsidRPr="00A65D02">
        <w:rPr>
          <w:rFonts w:ascii="Times New Roman" w:eastAsia="Times New Roman" w:hAnsi="Times New Roman" w:cs="Times New Roman"/>
          <w:color w:val="333333"/>
          <w:sz w:val="24"/>
          <w:szCs w:val="24"/>
          <w:lang w:eastAsia="uk-UA"/>
        </w:rPr>
        <w:t>"</w:t>
      </w:r>
      <w:r w:rsidRPr="00A65D02">
        <w:rPr>
          <w:rFonts w:ascii="Times New Roman" w:eastAsia="Times New Roman" w:hAnsi="Times New Roman" w:cs="Times New Roman"/>
          <w:b/>
          <w:bCs/>
          <w:color w:val="333333"/>
          <w:sz w:val="24"/>
          <w:szCs w:val="24"/>
          <w:lang w:eastAsia="uk-UA"/>
        </w:rPr>
        <w:t>Стаття 11</w:t>
      </w:r>
      <w:r w:rsidRPr="00A65D02">
        <w:rPr>
          <w:rFonts w:ascii="Times New Roman" w:eastAsia="Times New Roman" w:hAnsi="Times New Roman" w:cs="Times New Roman"/>
          <w:color w:val="333333"/>
          <w:sz w:val="24"/>
          <w:szCs w:val="24"/>
          <w:lang w:eastAsia="uk-UA"/>
        </w:rPr>
        <w:t>. Облік заготівлі металобрухту та операцій з металобрухтом";</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98"/>
      <w:bookmarkEnd w:id="97"/>
      <w:r w:rsidRPr="00A65D02">
        <w:rPr>
          <w:rFonts w:ascii="Times New Roman" w:eastAsia="Times New Roman" w:hAnsi="Times New Roman" w:cs="Times New Roman"/>
          <w:color w:val="333333"/>
          <w:sz w:val="24"/>
          <w:szCs w:val="24"/>
          <w:lang w:eastAsia="uk-UA"/>
        </w:rPr>
        <w:t>частину першу після слів "які здійснюють" і "оперативний облік" доповнити відповідно словами "заготівлю металобрухту та" і "заготівлі металобрухту та";</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99"/>
      <w:bookmarkEnd w:id="98"/>
      <w:r w:rsidRPr="00A65D02">
        <w:rPr>
          <w:rFonts w:ascii="Times New Roman" w:eastAsia="Times New Roman" w:hAnsi="Times New Roman" w:cs="Times New Roman"/>
          <w:color w:val="333333"/>
          <w:sz w:val="24"/>
          <w:szCs w:val="24"/>
          <w:lang w:eastAsia="uk-UA"/>
        </w:rPr>
        <w:t>частину другу після слів "стан здійснення" доповнити словами "заготівлі металобрухту та";</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9" w:name="n100"/>
      <w:bookmarkEnd w:id="99"/>
      <w:r w:rsidRPr="00A65D02">
        <w:rPr>
          <w:rFonts w:ascii="Times New Roman" w:eastAsia="Times New Roman" w:hAnsi="Times New Roman" w:cs="Times New Roman"/>
          <w:color w:val="333333"/>
          <w:sz w:val="24"/>
          <w:szCs w:val="24"/>
          <w:lang w:eastAsia="uk-UA"/>
        </w:rPr>
        <w:t>9) назву </w:t>
      </w:r>
      <w:hyperlink r:id="rId20" w:anchor="n102" w:tgtFrame="_blank" w:history="1">
        <w:r w:rsidRPr="00A65D02">
          <w:rPr>
            <w:rFonts w:ascii="Times New Roman" w:eastAsia="Times New Roman" w:hAnsi="Times New Roman" w:cs="Times New Roman"/>
            <w:color w:val="000099"/>
            <w:sz w:val="24"/>
            <w:szCs w:val="24"/>
            <w:u w:val="single"/>
            <w:lang w:eastAsia="uk-UA"/>
          </w:rPr>
          <w:t>розділу III</w:t>
        </w:r>
      </w:hyperlink>
      <w:r w:rsidRPr="00A65D02">
        <w:rPr>
          <w:rFonts w:ascii="Times New Roman" w:eastAsia="Times New Roman" w:hAnsi="Times New Roman" w:cs="Times New Roman"/>
          <w:color w:val="333333"/>
          <w:sz w:val="24"/>
          <w:szCs w:val="24"/>
          <w:lang w:eastAsia="uk-UA"/>
        </w:rPr>
        <w:t> викласти в такій редакції:</w:t>
      </w:r>
    </w:p>
    <w:p w:rsidR="00A65D02" w:rsidRPr="00A65D02" w:rsidRDefault="00A65D02" w:rsidP="00A65D02">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0" w:name="n101"/>
      <w:bookmarkEnd w:id="100"/>
      <w:r w:rsidRPr="00A65D02">
        <w:rPr>
          <w:rFonts w:ascii="Times New Roman" w:eastAsia="Times New Roman" w:hAnsi="Times New Roman" w:cs="Times New Roman"/>
          <w:color w:val="333333"/>
          <w:sz w:val="24"/>
          <w:szCs w:val="24"/>
          <w:lang w:eastAsia="uk-UA"/>
        </w:rPr>
        <w:lastRenderedPageBreak/>
        <w:t>"</w:t>
      </w:r>
      <w:r w:rsidRPr="00A65D02">
        <w:rPr>
          <w:rFonts w:ascii="Times New Roman" w:eastAsia="Times New Roman" w:hAnsi="Times New Roman" w:cs="Times New Roman"/>
          <w:b/>
          <w:bCs/>
          <w:color w:val="333333"/>
          <w:sz w:val="28"/>
          <w:szCs w:val="28"/>
          <w:lang w:eastAsia="uk-UA"/>
        </w:rPr>
        <w:t>Розділ III</w:t>
      </w:r>
      <w:r w:rsidRPr="00A65D02">
        <w:rPr>
          <w:rFonts w:ascii="Times New Roman" w:eastAsia="Times New Roman" w:hAnsi="Times New Roman" w:cs="Times New Roman"/>
          <w:color w:val="333333"/>
          <w:sz w:val="24"/>
          <w:szCs w:val="24"/>
          <w:lang w:eastAsia="uk-UA"/>
        </w:rPr>
        <w:br/>
      </w:r>
      <w:r w:rsidRPr="00A65D02">
        <w:rPr>
          <w:rFonts w:ascii="Times New Roman" w:eastAsia="Times New Roman" w:hAnsi="Times New Roman" w:cs="Times New Roman"/>
          <w:b/>
          <w:bCs/>
          <w:color w:val="333333"/>
          <w:sz w:val="28"/>
          <w:szCs w:val="28"/>
          <w:lang w:eastAsia="uk-UA"/>
        </w:rPr>
        <w:t>ДЕРЖАВНЕ РЕГУЛЮВАННЯ ТА ДЕРЖАВНИЙ КОНТРОЛЬ ЗА ЗДІЙСНЕННЯМ ЗАГОТІВЛІ МЕТАЛОБРУХТУ ТА ОПЕРАЦІЙ З МЕТАЛОБРУХТОМ</w:t>
      </w:r>
      <w:r w:rsidRPr="00A65D02">
        <w:rPr>
          <w:rFonts w:ascii="Times New Roman" w:eastAsia="Times New Roman" w:hAnsi="Times New Roman" w:cs="Times New Roman"/>
          <w:color w:val="333333"/>
          <w:sz w:val="24"/>
          <w:szCs w:val="24"/>
          <w:lang w:eastAsia="uk-UA"/>
        </w:rPr>
        <w:t>";</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102"/>
      <w:bookmarkEnd w:id="101"/>
      <w:r w:rsidRPr="00A65D02">
        <w:rPr>
          <w:rFonts w:ascii="Times New Roman" w:eastAsia="Times New Roman" w:hAnsi="Times New Roman" w:cs="Times New Roman"/>
          <w:color w:val="333333"/>
          <w:sz w:val="24"/>
          <w:szCs w:val="24"/>
          <w:lang w:eastAsia="uk-UA"/>
        </w:rPr>
        <w:t>10) у </w:t>
      </w:r>
      <w:hyperlink r:id="rId21" w:anchor="n104" w:tgtFrame="_blank" w:history="1">
        <w:r w:rsidRPr="00A65D02">
          <w:rPr>
            <w:rFonts w:ascii="Times New Roman" w:eastAsia="Times New Roman" w:hAnsi="Times New Roman" w:cs="Times New Roman"/>
            <w:color w:val="000099"/>
            <w:sz w:val="24"/>
            <w:szCs w:val="24"/>
            <w:u w:val="single"/>
            <w:lang w:eastAsia="uk-UA"/>
          </w:rPr>
          <w:t>статті 12</w:t>
        </w:r>
      </w:hyperlink>
      <w:r w:rsidRPr="00A65D02">
        <w:rPr>
          <w:rFonts w:ascii="Times New Roman" w:eastAsia="Times New Roman" w:hAnsi="Times New Roman" w:cs="Times New Roman"/>
          <w:color w:val="333333"/>
          <w:sz w:val="24"/>
          <w:szCs w:val="24"/>
          <w:lang w:eastAsia="uk-UA"/>
        </w:rPr>
        <w:t>:</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103"/>
      <w:bookmarkEnd w:id="102"/>
      <w:r w:rsidRPr="00A65D02">
        <w:rPr>
          <w:rFonts w:ascii="Times New Roman" w:eastAsia="Times New Roman" w:hAnsi="Times New Roman" w:cs="Times New Roman"/>
          <w:color w:val="333333"/>
          <w:sz w:val="24"/>
          <w:szCs w:val="24"/>
          <w:lang w:eastAsia="uk-UA"/>
        </w:rPr>
        <w:t>назву і частину першу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104"/>
      <w:bookmarkEnd w:id="103"/>
      <w:r w:rsidRPr="00A65D02">
        <w:rPr>
          <w:rFonts w:ascii="Times New Roman" w:eastAsia="Times New Roman" w:hAnsi="Times New Roman" w:cs="Times New Roman"/>
          <w:color w:val="333333"/>
          <w:sz w:val="24"/>
          <w:szCs w:val="24"/>
          <w:lang w:eastAsia="uk-UA"/>
        </w:rPr>
        <w:t>"</w:t>
      </w:r>
      <w:r w:rsidRPr="00A65D02">
        <w:rPr>
          <w:rFonts w:ascii="Times New Roman" w:eastAsia="Times New Roman" w:hAnsi="Times New Roman" w:cs="Times New Roman"/>
          <w:b/>
          <w:bCs/>
          <w:color w:val="333333"/>
          <w:sz w:val="24"/>
          <w:szCs w:val="24"/>
          <w:lang w:eastAsia="uk-UA"/>
        </w:rPr>
        <w:t>Стаття 12</w:t>
      </w:r>
      <w:r w:rsidRPr="00A65D02">
        <w:rPr>
          <w:rFonts w:ascii="Times New Roman" w:eastAsia="Times New Roman" w:hAnsi="Times New Roman" w:cs="Times New Roman"/>
          <w:color w:val="333333"/>
          <w:sz w:val="24"/>
          <w:szCs w:val="24"/>
          <w:lang w:eastAsia="uk-UA"/>
        </w:rPr>
        <w:t>. Органи, що здійснюють державне регулювання заготівлі металобрухту та операцій з металобрухтом</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4" w:name="n105"/>
      <w:bookmarkEnd w:id="104"/>
      <w:r w:rsidRPr="00A65D02">
        <w:rPr>
          <w:rFonts w:ascii="Times New Roman" w:eastAsia="Times New Roman" w:hAnsi="Times New Roman" w:cs="Times New Roman"/>
          <w:color w:val="333333"/>
          <w:sz w:val="24"/>
          <w:szCs w:val="24"/>
          <w:lang w:eastAsia="uk-UA"/>
        </w:rPr>
        <w:t>Органами, що здійснюють державне регулювання заготівлі металобрухту та операцій з металобрухтом, є Верховна Рада України, Кабінет Міністрів України,  центральний орган виконавчої влади, що забезпечує формування та реалізує державну промислову політику, інші центральні органи виконавчої влади відповідно до їхньої компетенції";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106"/>
      <w:bookmarkEnd w:id="105"/>
      <w:r w:rsidRPr="00A65D02">
        <w:rPr>
          <w:rFonts w:ascii="Times New Roman" w:eastAsia="Times New Roman" w:hAnsi="Times New Roman" w:cs="Times New Roman"/>
          <w:color w:val="333333"/>
          <w:sz w:val="24"/>
          <w:szCs w:val="24"/>
          <w:lang w:eastAsia="uk-UA"/>
        </w:rPr>
        <w:t>частину другу після слова "забезпечення" доповнити словами "заготівлі металобрухту та";</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107"/>
      <w:bookmarkEnd w:id="106"/>
      <w:r w:rsidRPr="00A65D02">
        <w:rPr>
          <w:rFonts w:ascii="Times New Roman" w:eastAsia="Times New Roman" w:hAnsi="Times New Roman" w:cs="Times New Roman"/>
          <w:color w:val="333333"/>
          <w:sz w:val="24"/>
          <w:szCs w:val="24"/>
          <w:lang w:eastAsia="uk-UA"/>
        </w:rPr>
        <w:t>частину третю виключити;</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7" w:name="n108"/>
      <w:bookmarkEnd w:id="107"/>
      <w:r w:rsidRPr="00A65D02">
        <w:rPr>
          <w:rFonts w:ascii="Times New Roman" w:eastAsia="Times New Roman" w:hAnsi="Times New Roman" w:cs="Times New Roman"/>
          <w:color w:val="333333"/>
          <w:sz w:val="24"/>
          <w:szCs w:val="24"/>
          <w:lang w:eastAsia="uk-UA"/>
        </w:rPr>
        <w:t>11) у </w:t>
      </w:r>
      <w:hyperlink r:id="rId22" w:anchor="n114" w:tgtFrame="_blank" w:history="1">
        <w:r w:rsidRPr="00A65D02">
          <w:rPr>
            <w:rFonts w:ascii="Times New Roman" w:eastAsia="Times New Roman" w:hAnsi="Times New Roman" w:cs="Times New Roman"/>
            <w:color w:val="000099"/>
            <w:sz w:val="24"/>
            <w:szCs w:val="24"/>
            <w:u w:val="single"/>
            <w:lang w:eastAsia="uk-UA"/>
          </w:rPr>
          <w:t>статті 13</w:t>
        </w:r>
      </w:hyperlink>
      <w:r w:rsidRPr="00A65D02">
        <w:rPr>
          <w:rFonts w:ascii="Times New Roman" w:eastAsia="Times New Roman" w:hAnsi="Times New Roman" w:cs="Times New Roman"/>
          <w:color w:val="333333"/>
          <w:sz w:val="24"/>
          <w:szCs w:val="24"/>
          <w:lang w:eastAsia="uk-UA"/>
        </w:rPr>
        <w:t>:</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109"/>
      <w:bookmarkEnd w:id="108"/>
      <w:r w:rsidRPr="00A65D02">
        <w:rPr>
          <w:rFonts w:ascii="Times New Roman" w:eastAsia="Times New Roman" w:hAnsi="Times New Roman" w:cs="Times New Roman"/>
          <w:color w:val="333333"/>
          <w:sz w:val="24"/>
          <w:szCs w:val="24"/>
          <w:lang w:eastAsia="uk-UA"/>
        </w:rPr>
        <w:t>назву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10"/>
      <w:bookmarkEnd w:id="109"/>
      <w:r w:rsidRPr="00A65D02">
        <w:rPr>
          <w:rFonts w:ascii="Times New Roman" w:eastAsia="Times New Roman" w:hAnsi="Times New Roman" w:cs="Times New Roman"/>
          <w:color w:val="333333"/>
          <w:sz w:val="24"/>
          <w:szCs w:val="24"/>
          <w:lang w:eastAsia="uk-UA"/>
        </w:rPr>
        <w:t>"</w:t>
      </w:r>
      <w:r w:rsidRPr="00A65D02">
        <w:rPr>
          <w:rFonts w:ascii="Times New Roman" w:eastAsia="Times New Roman" w:hAnsi="Times New Roman" w:cs="Times New Roman"/>
          <w:b/>
          <w:bCs/>
          <w:color w:val="333333"/>
          <w:sz w:val="24"/>
          <w:szCs w:val="24"/>
          <w:lang w:eastAsia="uk-UA"/>
        </w:rPr>
        <w:t>Стаття 13</w:t>
      </w:r>
      <w:r w:rsidRPr="00A65D02">
        <w:rPr>
          <w:rFonts w:ascii="Times New Roman" w:eastAsia="Times New Roman" w:hAnsi="Times New Roman" w:cs="Times New Roman"/>
          <w:color w:val="333333"/>
          <w:sz w:val="24"/>
          <w:szCs w:val="24"/>
          <w:lang w:eastAsia="uk-UA"/>
        </w:rPr>
        <w:t>. Компетенція державних органів у здійсненні заготівлі металобрухту та операцій з металобрухтом";</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11"/>
      <w:bookmarkEnd w:id="110"/>
      <w:r w:rsidRPr="00A65D02">
        <w:rPr>
          <w:rFonts w:ascii="Times New Roman" w:eastAsia="Times New Roman" w:hAnsi="Times New Roman" w:cs="Times New Roman"/>
          <w:color w:val="333333"/>
          <w:sz w:val="24"/>
          <w:szCs w:val="24"/>
          <w:lang w:eastAsia="uk-UA"/>
        </w:rPr>
        <w:t>у частині першій:</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12"/>
      <w:bookmarkEnd w:id="111"/>
      <w:r w:rsidRPr="00A65D02">
        <w:rPr>
          <w:rFonts w:ascii="Times New Roman" w:eastAsia="Times New Roman" w:hAnsi="Times New Roman" w:cs="Times New Roman"/>
          <w:color w:val="333333"/>
          <w:sz w:val="24"/>
          <w:szCs w:val="24"/>
          <w:lang w:eastAsia="uk-UA"/>
        </w:rPr>
        <w:t>абзаци перший і другий після слів "у здійсненні" доповнити словами "заготівлі металобрухту та";</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13"/>
      <w:bookmarkEnd w:id="112"/>
      <w:r w:rsidRPr="00A65D02">
        <w:rPr>
          <w:rFonts w:ascii="Times New Roman" w:eastAsia="Times New Roman" w:hAnsi="Times New Roman" w:cs="Times New Roman"/>
          <w:color w:val="333333"/>
          <w:sz w:val="24"/>
          <w:szCs w:val="24"/>
          <w:lang w:eastAsia="uk-UA"/>
        </w:rPr>
        <w:t>в абзаці третьому слово "реалізації" замінити словами "заготівлі металобрухту та";</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14"/>
      <w:bookmarkEnd w:id="113"/>
      <w:r w:rsidRPr="00A65D02">
        <w:rPr>
          <w:rFonts w:ascii="Times New Roman" w:eastAsia="Times New Roman" w:hAnsi="Times New Roman" w:cs="Times New Roman"/>
          <w:color w:val="333333"/>
          <w:sz w:val="24"/>
          <w:szCs w:val="24"/>
          <w:lang w:eastAsia="uk-UA"/>
        </w:rPr>
        <w:t>доповнити абзацом четвертим такого змісту: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15"/>
      <w:bookmarkEnd w:id="114"/>
      <w:r w:rsidRPr="00A65D02">
        <w:rPr>
          <w:rFonts w:ascii="Times New Roman" w:eastAsia="Times New Roman" w:hAnsi="Times New Roman" w:cs="Times New Roman"/>
          <w:color w:val="333333"/>
          <w:sz w:val="24"/>
          <w:szCs w:val="24"/>
          <w:lang w:eastAsia="uk-UA"/>
        </w:rPr>
        <w:t>"вносить та надає інформацію до/з Переліку";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5" w:name="n116"/>
      <w:bookmarkEnd w:id="115"/>
      <w:r w:rsidRPr="00A65D02">
        <w:rPr>
          <w:rFonts w:ascii="Times New Roman" w:eastAsia="Times New Roman" w:hAnsi="Times New Roman" w:cs="Times New Roman"/>
          <w:color w:val="333333"/>
          <w:sz w:val="24"/>
          <w:szCs w:val="24"/>
          <w:lang w:eastAsia="uk-UA"/>
        </w:rPr>
        <w:t>у частині другій:</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17"/>
      <w:bookmarkEnd w:id="116"/>
      <w:r w:rsidRPr="00A65D02">
        <w:rPr>
          <w:rFonts w:ascii="Times New Roman" w:eastAsia="Times New Roman" w:hAnsi="Times New Roman" w:cs="Times New Roman"/>
          <w:color w:val="333333"/>
          <w:sz w:val="24"/>
          <w:szCs w:val="24"/>
          <w:lang w:eastAsia="uk-UA"/>
        </w:rPr>
        <w:t>абзац перший після слів "у здійсненні" доповнити словами "заготівлі металобрухту та";</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18"/>
      <w:bookmarkEnd w:id="117"/>
      <w:r w:rsidRPr="00A65D02">
        <w:rPr>
          <w:rFonts w:ascii="Times New Roman" w:eastAsia="Times New Roman" w:hAnsi="Times New Roman" w:cs="Times New Roman"/>
          <w:color w:val="333333"/>
          <w:sz w:val="24"/>
          <w:szCs w:val="24"/>
          <w:lang w:eastAsia="uk-UA"/>
        </w:rPr>
        <w:t>абзац третій виключити;</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19"/>
      <w:bookmarkEnd w:id="118"/>
      <w:r w:rsidRPr="00A65D02">
        <w:rPr>
          <w:rFonts w:ascii="Times New Roman" w:eastAsia="Times New Roman" w:hAnsi="Times New Roman" w:cs="Times New Roman"/>
          <w:color w:val="333333"/>
          <w:sz w:val="24"/>
          <w:szCs w:val="24"/>
          <w:lang w:eastAsia="uk-UA"/>
        </w:rPr>
        <w:t>доповнити абзацом восьмим такого змісту: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20"/>
      <w:bookmarkEnd w:id="119"/>
      <w:r w:rsidRPr="00A65D02">
        <w:rPr>
          <w:rFonts w:ascii="Times New Roman" w:eastAsia="Times New Roman" w:hAnsi="Times New Roman" w:cs="Times New Roman"/>
          <w:color w:val="333333"/>
          <w:sz w:val="24"/>
          <w:szCs w:val="24"/>
          <w:lang w:eastAsia="uk-UA"/>
        </w:rPr>
        <w:t>"вносить та надає інформацію до/з Переліку";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21"/>
      <w:bookmarkEnd w:id="120"/>
      <w:r w:rsidRPr="00A65D02">
        <w:rPr>
          <w:rFonts w:ascii="Times New Roman" w:eastAsia="Times New Roman" w:hAnsi="Times New Roman" w:cs="Times New Roman"/>
          <w:color w:val="333333"/>
          <w:sz w:val="24"/>
          <w:szCs w:val="24"/>
          <w:lang w:eastAsia="uk-UA"/>
        </w:rPr>
        <w:t>у частині третій:</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1" w:name="n122"/>
      <w:bookmarkEnd w:id="121"/>
      <w:r w:rsidRPr="00A65D02">
        <w:rPr>
          <w:rFonts w:ascii="Times New Roman" w:eastAsia="Times New Roman" w:hAnsi="Times New Roman" w:cs="Times New Roman"/>
          <w:color w:val="333333"/>
          <w:sz w:val="24"/>
          <w:szCs w:val="24"/>
          <w:lang w:eastAsia="uk-UA"/>
        </w:rPr>
        <w:t>абзац перший після слів "у здійсненні" доповнити словами "заготівлі металобрухту та";</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2" w:name="n123"/>
      <w:bookmarkEnd w:id="122"/>
      <w:r w:rsidRPr="00A65D02">
        <w:rPr>
          <w:rFonts w:ascii="Times New Roman" w:eastAsia="Times New Roman" w:hAnsi="Times New Roman" w:cs="Times New Roman"/>
          <w:color w:val="333333"/>
          <w:sz w:val="24"/>
          <w:szCs w:val="24"/>
          <w:lang w:eastAsia="uk-UA"/>
        </w:rPr>
        <w:t>абзац другий виключити;</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3" w:name="n124"/>
      <w:bookmarkEnd w:id="123"/>
      <w:r w:rsidRPr="00A65D02">
        <w:rPr>
          <w:rFonts w:ascii="Times New Roman" w:eastAsia="Times New Roman" w:hAnsi="Times New Roman" w:cs="Times New Roman"/>
          <w:color w:val="333333"/>
          <w:sz w:val="24"/>
          <w:szCs w:val="24"/>
          <w:lang w:eastAsia="uk-UA"/>
        </w:rPr>
        <w:t>абзац третій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4" w:name="n125"/>
      <w:bookmarkEnd w:id="124"/>
      <w:r w:rsidRPr="00A65D02">
        <w:rPr>
          <w:rFonts w:ascii="Times New Roman" w:eastAsia="Times New Roman" w:hAnsi="Times New Roman" w:cs="Times New Roman"/>
          <w:color w:val="333333"/>
          <w:sz w:val="24"/>
          <w:szCs w:val="24"/>
          <w:lang w:eastAsia="uk-UA"/>
        </w:rPr>
        <w:t>"здійснюють контроль за додержанням спеціалізованими або спеціалізованими металургійними переробними підприємствами, їхніми приймальними пунктами встановлених цим Законом вимог";</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5" w:name="n126"/>
      <w:bookmarkEnd w:id="125"/>
      <w:r w:rsidRPr="00A65D02">
        <w:rPr>
          <w:rFonts w:ascii="Times New Roman" w:eastAsia="Times New Roman" w:hAnsi="Times New Roman" w:cs="Times New Roman"/>
          <w:color w:val="333333"/>
          <w:sz w:val="24"/>
          <w:szCs w:val="24"/>
          <w:lang w:eastAsia="uk-UA"/>
        </w:rPr>
        <w:lastRenderedPageBreak/>
        <w:t>частину четверту виключити;</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6" w:name="n127"/>
      <w:bookmarkEnd w:id="126"/>
      <w:r w:rsidRPr="00A65D02">
        <w:rPr>
          <w:rFonts w:ascii="Times New Roman" w:eastAsia="Times New Roman" w:hAnsi="Times New Roman" w:cs="Times New Roman"/>
          <w:color w:val="333333"/>
          <w:sz w:val="24"/>
          <w:szCs w:val="24"/>
          <w:lang w:eastAsia="uk-UA"/>
        </w:rPr>
        <w:t>12) </w:t>
      </w:r>
      <w:hyperlink r:id="rId23" w:anchor="n134" w:tgtFrame="_blank" w:history="1">
        <w:r w:rsidRPr="00A65D02">
          <w:rPr>
            <w:rFonts w:ascii="Times New Roman" w:eastAsia="Times New Roman" w:hAnsi="Times New Roman" w:cs="Times New Roman"/>
            <w:color w:val="000099"/>
            <w:sz w:val="24"/>
            <w:szCs w:val="24"/>
            <w:u w:val="single"/>
            <w:lang w:eastAsia="uk-UA"/>
          </w:rPr>
          <w:t>статтю 14</w:t>
        </w:r>
      </w:hyperlink>
      <w:r w:rsidRPr="00A65D02">
        <w:rPr>
          <w:rFonts w:ascii="Times New Roman" w:eastAsia="Times New Roman" w:hAnsi="Times New Roman" w:cs="Times New Roman"/>
          <w:color w:val="333333"/>
          <w:sz w:val="24"/>
          <w:szCs w:val="24"/>
          <w:lang w:eastAsia="uk-UA"/>
        </w:rPr>
        <w:t>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7" w:name="n128"/>
      <w:bookmarkEnd w:id="127"/>
      <w:r w:rsidRPr="00A65D02">
        <w:rPr>
          <w:rFonts w:ascii="Times New Roman" w:eastAsia="Times New Roman" w:hAnsi="Times New Roman" w:cs="Times New Roman"/>
          <w:color w:val="333333"/>
          <w:sz w:val="24"/>
          <w:szCs w:val="24"/>
          <w:lang w:eastAsia="uk-UA"/>
        </w:rPr>
        <w:t>"</w:t>
      </w:r>
      <w:r w:rsidRPr="00A65D02">
        <w:rPr>
          <w:rFonts w:ascii="Times New Roman" w:eastAsia="Times New Roman" w:hAnsi="Times New Roman" w:cs="Times New Roman"/>
          <w:b/>
          <w:bCs/>
          <w:color w:val="333333"/>
          <w:sz w:val="24"/>
          <w:szCs w:val="24"/>
          <w:lang w:eastAsia="uk-UA"/>
        </w:rPr>
        <w:t>Стаття 14</w:t>
      </w:r>
      <w:r w:rsidRPr="00A65D02">
        <w:rPr>
          <w:rFonts w:ascii="Times New Roman" w:eastAsia="Times New Roman" w:hAnsi="Times New Roman" w:cs="Times New Roman"/>
          <w:color w:val="333333"/>
          <w:sz w:val="24"/>
          <w:szCs w:val="24"/>
          <w:lang w:eastAsia="uk-UA"/>
        </w:rPr>
        <w:t>. Державний контроль за здійсненням заготівлі металобрухту та операцій з металобрухтом</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8" w:name="n129"/>
      <w:bookmarkEnd w:id="128"/>
      <w:r w:rsidRPr="00A65D02">
        <w:rPr>
          <w:rFonts w:ascii="Times New Roman" w:eastAsia="Times New Roman" w:hAnsi="Times New Roman" w:cs="Times New Roman"/>
          <w:color w:val="333333"/>
          <w:sz w:val="24"/>
          <w:szCs w:val="24"/>
          <w:lang w:eastAsia="uk-UA"/>
        </w:rPr>
        <w:t>Державний контроль за здійсненням заготівлі металобрухту та операцій з металобрухтом здійснюють місцеві державні адміністрації.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9" w:name="n130"/>
      <w:bookmarkEnd w:id="129"/>
      <w:r w:rsidRPr="00A65D02">
        <w:rPr>
          <w:rFonts w:ascii="Times New Roman" w:eastAsia="Times New Roman" w:hAnsi="Times New Roman" w:cs="Times New Roman"/>
          <w:color w:val="333333"/>
          <w:sz w:val="24"/>
          <w:szCs w:val="24"/>
          <w:lang w:eastAsia="uk-UA"/>
        </w:rPr>
        <w:t>Контроль за здійсненням заготівлі металобрухту та операцій з металобрухтом здійснюється у порядку, встановленому </w:t>
      </w:r>
      <w:hyperlink r:id="rId24" w:tgtFrame="_blank" w:history="1">
        <w:r w:rsidRPr="00A65D02">
          <w:rPr>
            <w:rFonts w:ascii="Times New Roman" w:eastAsia="Times New Roman" w:hAnsi="Times New Roman" w:cs="Times New Roman"/>
            <w:color w:val="000099"/>
            <w:sz w:val="24"/>
            <w:szCs w:val="24"/>
            <w:u w:val="single"/>
            <w:lang w:eastAsia="uk-UA"/>
          </w:rPr>
          <w:t>Законом України</w:t>
        </w:r>
      </w:hyperlink>
      <w:r w:rsidRPr="00A65D02">
        <w:rPr>
          <w:rFonts w:ascii="Times New Roman" w:eastAsia="Times New Roman" w:hAnsi="Times New Roman" w:cs="Times New Roman"/>
          <w:color w:val="333333"/>
          <w:sz w:val="24"/>
          <w:szCs w:val="24"/>
          <w:lang w:eastAsia="uk-UA"/>
        </w:rPr>
        <w:t> "Про основні засади державного нагляду (контролю) у сфері господарської діяльності";</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0" w:name="n131"/>
      <w:bookmarkEnd w:id="130"/>
      <w:r w:rsidRPr="00A65D02">
        <w:rPr>
          <w:rFonts w:ascii="Times New Roman" w:eastAsia="Times New Roman" w:hAnsi="Times New Roman" w:cs="Times New Roman"/>
          <w:color w:val="333333"/>
          <w:sz w:val="24"/>
          <w:szCs w:val="24"/>
          <w:lang w:eastAsia="uk-UA"/>
        </w:rPr>
        <w:t>13) у </w:t>
      </w:r>
      <w:hyperlink r:id="rId25" w:anchor="n139" w:tgtFrame="_blank" w:history="1">
        <w:r w:rsidRPr="00A65D02">
          <w:rPr>
            <w:rFonts w:ascii="Times New Roman" w:eastAsia="Times New Roman" w:hAnsi="Times New Roman" w:cs="Times New Roman"/>
            <w:color w:val="000099"/>
            <w:sz w:val="24"/>
            <w:szCs w:val="24"/>
            <w:u w:val="single"/>
            <w:lang w:eastAsia="uk-UA"/>
          </w:rPr>
          <w:t>статті 15</w:t>
        </w:r>
      </w:hyperlink>
      <w:r w:rsidRPr="00A65D02">
        <w:rPr>
          <w:rFonts w:ascii="Times New Roman" w:eastAsia="Times New Roman" w:hAnsi="Times New Roman" w:cs="Times New Roman"/>
          <w:color w:val="333333"/>
          <w:sz w:val="24"/>
          <w:szCs w:val="24"/>
          <w:lang w:eastAsia="uk-UA"/>
        </w:rPr>
        <w:t>:</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1" w:name="n132"/>
      <w:bookmarkEnd w:id="131"/>
      <w:r w:rsidRPr="00A65D02">
        <w:rPr>
          <w:rFonts w:ascii="Times New Roman" w:eastAsia="Times New Roman" w:hAnsi="Times New Roman" w:cs="Times New Roman"/>
          <w:color w:val="333333"/>
          <w:sz w:val="24"/>
          <w:szCs w:val="24"/>
          <w:lang w:eastAsia="uk-UA"/>
        </w:rPr>
        <w:t>назву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2" w:name="n133"/>
      <w:bookmarkEnd w:id="132"/>
      <w:r w:rsidRPr="00A65D02">
        <w:rPr>
          <w:rFonts w:ascii="Times New Roman" w:eastAsia="Times New Roman" w:hAnsi="Times New Roman" w:cs="Times New Roman"/>
          <w:color w:val="333333"/>
          <w:sz w:val="24"/>
          <w:szCs w:val="24"/>
          <w:lang w:eastAsia="uk-UA"/>
        </w:rPr>
        <w:t>"</w:t>
      </w:r>
      <w:r w:rsidRPr="00A65D02">
        <w:rPr>
          <w:rFonts w:ascii="Times New Roman" w:eastAsia="Times New Roman" w:hAnsi="Times New Roman" w:cs="Times New Roman"/>
          <w:b/>
          <w:bCs/>
          <w:color w:val="333333"/>
          <w:sz w:val="24"/>
          <w:szCs w:val="24"/>
          <w:lang w:eastAsia="uk-UA"/>
        </w:rPr>
        <w:t>Стаття 15</w:t>
      </w:r>
      <w:r w:rsidRPr="00A65D02">
        <w:rPr>
          <w:rFonts w:ascii="Times New Roman" w:eastAsia="Times New Roman" w:hAnsi="Times New Roman" w:cs="Times New Roman"/>
          <w:color w:val="333333"/>
          <w:sz w:val="24"/>
          <w:szCs w:val="24"/>
          <w:lang w:eastAsia="uk-UA"/>
        </w:rPr>
        <w:t>. Повноваження органів державного контролю за здійсненням заготівлі металобрухту та операцій з металобрухтом";</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3" w:name="n134"/>
      <w:bookmarkEnd w:id="133"/>
      <w:r w:rsidRPr="00A65D02">
        <w:rPr>
          <w:rFonts w:ascii="Times New Roman" w:eastAsia="Times New Roman" w:hAnsi="Times New Roman" w:cs="Times New Roman"/>
          <w:color w:val="333333"/>
          <w:sz w:val="24"/>
          <w:szCs w:val="24"/>
          <w:lang w:eastAsia="uk-UA"/>
        </w:rPr>
        <w:t>у частині першій:</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4" w:name="n135"/>
      <w:bookmarkEnd w:id="134"/>
      <w:r w:rsidRPr="00A65D02">
        <w:rPr>
          <w:rFonts w:ascii="Times New Roman" w:eastAsia="Times New Roman" w:hAnsi="Times New Roman" w:cs="Times New Roman"/>
          <w:color w:val="333333"/>
          <w:sz w:val="24"/>
          <w:szCs w:val="24"/>
          <w:lang w:eastAsia="uk-UA"/>
        </w:rPr>
        <w:t>абзац перший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5" w:name="n136"/>
      <w:bookmarkEnd w:id="135"/>
      <w:r w:rsidRPr="00A65D02">
        <w:rPr>
          <w:rFonts w:ascii="Times New Roman" w:eastAsia="Times New Roman" w:hAnsi="Times New Roman" w:cs="Times New Roman"/>
          <w:color w:val="333333"/>
          <w:sz w:val="24"/>
          <w:szCs w:val="24"/>
          <w:lang w:eastAsia="uk-UA"/>
        </w:rPr>
        <w:t>"Органи державного контролю за здійсненням заготівлі металобрухту та операцій з металобрухтом відповідно до своєї компетенції мають право";</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6" w:name="n137"/>
      <w:bookmarkEnd w:id="136"/>
      <w:r w:rsidRPr="00A65D02">
        <w:rPr>
          <w:rFonts w:ascii="Times New Roman" w:eastAsia="Times New Roman" w:hAnsi="Times New Roman" w:cs="Times New Roman"/>
          <w:color w:val="333333"/>
          <w:sz w:val="24"/>
          <w:szCs w:val="24"/>
          <w:lang w:eastAsia="uk-UA"/>
        </w:rPr>
        <w:t>абзац другий після слова "здійснення" доповнити словами "заготівлі металобрухту та";</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7" w:name="n138"/>
      <w:bookmarkEnd w:id="137"/>
      <w:r w:rsidRPr="00A65D02">
        <w:rPr>
          <w:rFonts w:ascii="Times New Roman" w:eastAsia="Times New Roman" w:hAnsi="Times New Roman" w:cs="Times New Roman"/>
          <w:color w:val="333333"/>
          <w:sz w:val="24"/>
          <w:szCs w:val="24"/>
          <w:lang w:eastAsia="uk-UA"/>
        </w:rPr>
        <w:t>абзац третій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8" w:name="n139"/>
      <w:bookmarkEnd w:id="138"/>
      <w:r w:rsidRPr="00A65D02">
        <w:rPr>
          <w:rFonts w:ascii="Times New Roman" w:eastAsia="Times New Roman" w:hAnsi="Times New Roman" w:cs="Times New Roman"/>
          <w:color w:val="333333"/>
          <w:sz w:val="24"/>
          <w:szCs w:val="24"/>
          <w:lang w:eastAsia="uk-UA"/>
        </w:rPr>
        <w:t>"здійснювати планові та позапланові заходи державного контролю";</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9" w:name="n140"/>
      <w:bookmarkEnd w:id="139"/>
      <w:r w:rsidRPr="00A65D02">
        <w:rPr>
          <w:rFonts w:ascii="Times New Roman" w:eastAsia="Times New Roman" w:hAnsi="Times New Roman" w:cs="Times New Roman"/>
          <w:color w:val="333333"/>
          <w:sz w:val="24"/>
          <w:szCs w:val="24"/>
          <w:lang w:eastAsia="uk-UA"/>
        </w:rPr>
        <w:t>доповнити абзацами п’ятим - восьмим такого змісту: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0" w:name="n141"/>
      <w:bookmarkEnd w:id="140"/>
      <w:r w:rsidRPr="00A65D02">
        <w:rPr>
          <w:rFonts w:ascii="Times New Roman" w:eastAsia="Times New Roman" w:hAnsi="Times New Roman" w:cs="Times New Roman"/>
          <w:color w:val="333333"/>
          <w:sz w:val="24"/>
          <w:szCs w:val="24"/>
          <w:lang w:eastAsia="uk-UA"/>
        </w:rPr>
        <w:t>"вимагати від суб’єкта господарювання усунення виявлених порушень законодавства;</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1" w:name="n142"/>
      <w:bookmarkEnd w:id="141"/>
      <w:r w:rsidRPr="00A65D02">
        <w:rPr>
          <w:rFonts w:ascii="Times New Roman" w:eastAsia="Times New Roman" w:hAnsi="Times New Roman" w:cs="Times New Roman"/>
          <w:color w:val="333333"/>
          <w:sz w:val="24"/>
          <w:szCs w:val="24"/>
          <w:lang w:eastAsia="uk-UA"/>
        </w:rPr>
        <w:t>вимагати припинення дій, що перешкоджають здійсненню державного контролю;</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2" w:name="n143"/>
      <w:bookmarkEnd w:id="142"/>
      <w:r w:rsidRPr="00A65D02">
        <w:rPr>
          <w:rFonts w:ascii="Times New Roman" w:eastAsia="Times New Roman" w:hAnsi="Times New Roman" w:cs="Times New Roman"/>
          <w:color w:val="333333"/>
          <w:sz w:val="24"/>
          <w:szCs w:val="24"/>
          <w:lang w:eastAsia="uk-UA"/>
        </w:rPr>
        <w:t>одержувати пояснення, довідки, документи, матеріали, відомості з питань, що виникають під час здійснення державного контролю;</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3" w:name="n144"/>
      <w:bookmarkEnd w:id="143"/>
      <w:r w:rsidRPr="00A65D02">
        <w:rPr>
          <w:rFonts w:ascii="Times New Roman" w:eastAsia="Times New Roman" w:hAnsi="Times New Roman" w:cs="Times New Roman"/>
          <w:color w:val="333333"/>
          <w:sz w:val="24"/>
          <w:szCs w:val="24"/>
          <w:lang w:eastAsia="uk-UA"/>
        </w:rPr>
        <w:t>надавати (надсилати) суб’єктам господарювання обов’язкові для виконання приписи про усунення порушень і недоліків";</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4" w:name="n145"/>
      <w:bookmarkEnd w:id="144"/>
      <w:r w:rsidRPr="00A65D02">
        <w:rPr>
          <w:rFonts w:ascii="Times New Roman" w:eastAsia="Times New Roman" w:hAnsi="Times New Roman" w:cs="Times New Roman"/>
          <w:color w:val="333333"/>
          <w:sz w:val="24"/>
          <w:szCs w:val="24"/>
          <w:lang w:eastAsia="uk-UA"/>
        </w:rPr>
        <w:t>частину другу виключити;</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5" w:name="n146"/>
      <w:bookmarkEnd w:id="145"/>
      <w:r w:rsidRPr="00A65D02">
        <w:rPr>
          <w:rFonts w:ascii="Times New Roman" w:eastAsia="Times New Roman" w:hAnsi="Times New Roman" w:cs="Times New Roman"/>
          <w:color w:val="333333"/>
          <w:sz w:val="24"/>
          <w:szCs w:val="24"/>
          <w:lang w:eastAsia="uk-UA"/>
        </w:rPr>
        <w:t>частину третю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6" w:name="n147"/>
      <w:bookmarkEnd w:id="146"/>
      <w:r w:rsidRPr="00A65D02">
        <w:rPr>
          <w:rFonts w:ascii="Times New Roman" w:eastAsia="Times New Roman" w:hAnsi="Times New Roman" w:cs="Times New Roman"/>
          <w:color w:val="333333"/>
          <w:sz w:val="24"/>
          <w:szCs w:val="24"/>
          <w:lang w:eastAsia="uk-UA"/>
        </w:rPr>
        <w:t>"Місцеві державні адміністрації у разі виявлення порушення вимог цього Закону суб’єктами господарювання на територіях відповідних адміністративно-територіальних одиниць передають матеріали щодо таких порушень до відповідних правоохоронних органів";</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7" w:name="n148"/>
      <w:bookmarkEnd w:id="147"/>
      <w:r w:rsidRPr="00A65D02">
        <w:rPr>
          <w:rFonts w:ascii="Times New Roman" w:eastAsia="Times New Roman" w:hAnsi="Times New Roman" w:cs="Times New Roman"/>
          <w:color w:val="333333"/>
          <w:sz w:val="24"/>
          <w:szCs w:val="24"/>
          <w:lang w:eastAsia="uk-UA"/>
        </w:rPr>
        <w:t>14) </w:t>
      </w:r>
      <w:hyperlink r:id="rId26" w:anchor="n149" w:tgtFrame="_blank" w:history="1">
        <w:r w:rsidRPr="00A65D02">
          <w:rPr>
            <w:rFonts w:ascii="Times New Roman" w:eastAsia="Times New Roman" w:hAnsi="Times New Roman" w:cs="Times New Roman"/>
            <w:color w:val="000099"/>
            <w:sz w:val="24"/>
            <w:szCs w:val="24"/>
            <w:u w:val="single"/>
            <w:lang w:eastAsia="uk-UA"/>
          </w:rPr>
          <w:t>статтю 16</w:t>
        </w:r>
      </w:hyperlink>
      <w:r w:rsidRPr="00A65D02">
        <w:rPr>
          <w:rFonts w:ascii="Times New Roman" w:eastAsia="Times New Roman" w:hAnsi="Times New Roman" w:cs="Times New Roman"/>
          <w:color w:val="333333"/>
          <w:sz w:val="24"/>
          <w:szCs w:val="24"/>
          <w:lang w:eastAsia="uk-UA"/>
        </w:rPr>
        <w:t>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8" w:name="n149"/>
      <w:bookmarkEnd w:id="148"/>
      <w:r w:rsidRPr="00A65D02">
        <w:rPr>
          <w:rFonts w:ascii="Times New Roman" w:eastAsia="Times New Roman" w:hAnsi="Times New Roman" w:cs="Times New Roman"/>
          <w:color w:val="333333"/>
          <w:sz w:val="24"/>
          <w:szCs w:val="24"/>
          <w:lang w:eastAsia="uk-UA"/>
        </w:rPr>
        <w:t>"</w:t>
      </w:r>
      <w:r w:rsidRPr="00A65D02">
        <w:rPr>
          <w:rFonts w:ascii="Times New Roman" w:eastAsia="Times New Roman" w:hAnsi="Times New Roman" w:cs="Times New Roman"/>
          <w:b/>
          <w:bCs/>
          <w:color w:val="333333"/>
          <w:sz w:val="24"/>
          <w:szCs w:val="24"/>
          <w:lang w:eastAsia="uk-UA"/>
        </w:rPr>
        <w:t>Стаття 16</w:t>
      </w:r>
      <w:r w:rsidRPr="00A65D02">
        <w:rPr>
          <w:rFonts w:ascii="Times New Roman" w:eastAsia="Times New Roman" w:hAnsi="Times New Roman" w:cs="Times New Roman"/>
          <w:color w:val="333333"/>
          <w:sz w:val="24"/>
          <w:szCs w:val="24"/>
          <w:lang w:eastAsia="uk-UA"/>
        </w:rPr>
        <w:t>. Відповідальність за порушення вимог законодавства, що регулює здійснення заготівлі металобрухту та операцій з металобрухтом</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9" w:name="n150"/>
      <w:bookmarkEnd w:id="149"/>
      <w:r w:rsidRPr="00A65D02">
        <w:rPr>
          <w:rFonts w:ascii="Times New Roman" w:eastAsia="Times New Roman" w:hAnsi="Times New Roman" w:cs="Times New Roman"/>
          <w:color w:val="333333"/>
          <w:sz w:val="24"/>
          <w:szCs w:val="24"/>
          <w:lang w:eastAsia="uk-UA"/>
        </w:rPr>
        <w:lastRenderedPageBreak/>
        <w:t>Особи, винні у порушенні законодавства, що регулює здійснення заготівлі металобрухту та операцій з металобрухтом, несуть адміністративну, цивільно-правову чи кримінальну відповідальність згідно із законами України".</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0" w:name="n151"/>
      <w:bookmarkEnd w:id="150"/>
      <w:r w:rsidRPr="00A65D02">
        <w:rPr>
          <w:rFonts w:ascii="Times New Roman" w:eastAsia="Times New Roman" w:hAnsi="Times New Roman" w:cs="Times New Roman"/>
          <w:color w:val="333333"/>
          <w:sz w:val="24"/>
          <w:szCs w:val="24"/>
          <w:lang w:eastAsia="uk-UA"/>
        </w:rPr>
        <w:t>4. </w:t>
      </w:r>
      <w:hyperlink r:id="rId27" w:anchor="n159" w:tgtFrame="_blank" w:history="1">
        <w:r w:rsidRPr="00A65D02">
          <w:rPr>
            <w:rFonts w:ascii="Times New Roman" w:eastAsia="Times New Roman" w:hAnsi="Times New Roman" w:cs="Times New Roman"/>
            <w:color w:val="000099"/>
            <w:sz w:val="24"/>
            <w:szCs w:val="24"/>
            <w:u w:val="single"/>
            <w:lang w:eastAsia="uk-UA"/>
          </w:rPr>
          <w:t>Абзац перший</w:t>
        </w:r>
      </w:hyperlink>
      <w:r w:rsidRPr="00A65D02">
        <w:rPr>
          <w:rFonts w:ascii="Times New Roman" w:eastAsia="Times New Roman" w:hAnsi="Times New Roman" w:cs="Times New Roman"/>
          <w:color w:val="333333"/>
          <w:sz w:val="24"/>
          <w:szCs w:val="24"/>
          <w:lang w:eastAsia="uk-UA"/>
        </w:rPr>
        <w:t> частини другої статті 9 Закону України "Про бухгалтерський облік та фінансову звітність в Україні" (Відомості Верховної Ради України, 1999 р., № 40, ст. 365; 2015 р., № 45, ст. 410; 2016 р., № 52, ст. 860; 2017 р., № 44, ст. 397) викласти в такій редакції:</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1" w:name="n152"/>
      <w:bookmarkEnd w:id="151"/>
      <w:r w:rsidRPr="00A65D02">
        <w:rPr>
          <w:rFonts w:ascii="Times New Roman" w:eastAsia="Times New Roman" w:hAnsi="Times New Roman" w:cs="Times New Roman"/>
          <w:color w:val="333333"/>
          <w:sz w:val="24"/>
          <w:szCs w:val="24"/>
          <w:lang w:eastAsia="uk-UA"/>
        </w:rPr>
        <w:t>"2. Первинні та зведені облікові документи можуть бути складені у паперовій або в електронній формі та повинні мати такі обов’язкові реквізити, якщо інше не передбачено окремими законодавчими актами України".</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2" w:name="n153"/>
      <w:bookmarkEnd w:id="152"/>
      <w:r w:rsidRPr="00A65D02">
        <w:rPr>
          <w:rFonts w:ascii="Times New Roman" w:eastAsia="Times New Roman" w:hAnsi="Times New Roman" w:cs="Times New Roman"/>
          <w:color w:val="333333"/>
          <w:sz w:val="24"/>
          <w:szCs w:val="24"/>
          <w:lang w:eastAsia="uk-UA"/>
        </w:rPr>
        <w:t>II. Прикінцеві положення</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3" w:name="n154"/>
      <w:bookmarkEnd w:id="153"/>
      <w:r w:rsidRPr="00A65D02">
        <w:rPr>
          <w:rFonts w:ascii="Times New Roman" w:eastAsia="Times New Roman" w:hAnsi="Times New Roman" w:cs="Times New Roman"/>
          <w:color w:val="333333"/>
          <w:sz w:val="24"/>
          <w:szCs w:val="24"/>
          <w:lang w:eastAsia="uk-UA"/>
        </w:rPr>
        <w:t>1. Цей Закон набирає чинності через три місяці з дня його опублікування, крім абзаців </w:t>
      </w:r>
      <w:hyperlink r:id="rId28" w:anchor="n32" w:history="1">
        <w:r w:rsidRPr="00A65D02">
          <w:rPr>
            <w:rFonts w:ascii="Times New Roman" w:eastAsia="Times New Roman" w:hAnsi="Times New Roman" w:cs="Times New Roman"/>
            <w:color w:val="006600"/>
            <w:sz w:val="24"/>
            <w:szCs w:val="24"/>
            <w:u w:val="single"/>
            <w:lang w:eastAsia="uk-UA"/>
          </w:rPr>
          <w:t>п’ятнадцятого</w:t>
        </w:r>
      </w:hyperlink>
      <w:r w:rsidRPr="00A65D02">
        <w:rPr>
          <w:rFonts w:ascii="Times New Roman" w:eastAsia="Times New Roman" w:hAnsi="Times New Roman" w:cs="Times New Roman"/>
          <w:color w:val="333333"/>
          <w:sz w:val="24"/>
          <w:szCs w:val="24"/>
          <w:lang w:eastAsia="uk-UA"/>
        </w:rPr>
        <w:t> та </w:t>
      </w:r>
      <w:hyperlink r:id="rId29" w:anchor="n33" w:history="1">
        <w:r w:rsidRPr="00A65D02">
          <w:rPr>
            <w:rFonts w:ascii="Times New Roman" w:eastAsia="Times New Roman" w:hAnsi="Times New Roman" w:cs="Times New Roman"/>
            <w:color w:val="006600"/>
            <w:sz w:val="24"/>
            <w:szCs w:val="24"/>
            <w:u w:val="single"/>
            <w:lang w:eastAsia="uk-UA"/>
          </w:rPr>
          <w:t>шістнадцятого</w:t>
        </w:r>
      </w:hyperlink>
      <w:r w:rsidRPr="00A65D02">
        <w:rPr>
          <w:rFonts w:ascii="Times New Roman" w:eastAsia="Times New Roman" w:hAnsi="Times New Roman" w:cs="Times New Roman"/>
          <w:color w:val="333333"/>
          <w:sz w:val="24"/>
          <w:szCs w:val="24"/>
          <w:lang w:eastAsia="uk-UA"/>
        </w:rPr>
        <w:t> підпункту 2, абзаців </w:t>
      </w:r>
      <w:hyperlink r:id="rId30" w:anchor="n57" w:history="1">
        <w:r w:rsidRPr="00A65D02">
          <w:rPr>
            <w:rFonts w:ascii="Times New Roman" w:eastAsia="Times New Roman" w:hAnsi="Times New Roman" w:cs="Times New Roman"/>
            <w:color w:val="006600"/>
            <w:sz w:val="24"/>
            <w:szCs w:val="24"/>
            <w:u w:val="single"/>
            <w:lang w:eastAsia="uk-UA"/>
          </w:rPr>
          <w:t>дев’ятнадцятого - тридцять восьмого</w:t>
        </w:r>
      </w:hyperlink>
      <w:r w:rsidRPr="00A65D02">
        <w:rPr>
          <w:rFonts w:ascii="Times New Roman" w:eastAsia="Times New Roman" w:hAnsi="Times New Roman" w:cs="Times New Roman"/>
          <w:color w:val="333333"/>
          <w:sz w:val="24"/>
          <w:szCs w:val="24"/>
          <w:lang w:eastAsia="uk-UA"/>
        </w:rPr>
        <w:t> підпункту 4 пункту 3 розділу I цього Закону, які набирають чинності через три місяці з дня набрання чинності цим Законом.</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4" w:name="n155"/>
      <w:bookmarkEnd w:id="154"/>
      <w:r w:rsidRPr="00A65D02">
        <w:rPr>
          <w:rFonts w:ascii="Times New Roman" w:eastAsia="Times New Roman" w:hAnsi="Times New Roman" w:cs="Times New Roman"/>
          <w:color w:val="333333"/>
          <w:sz w:val="24"/>
          <w:szCs w:val="24"/>
          <w:lang w:eastAsia="uk-UA"/>
        </w:rPr>
        <w:t>2. Кабінету Міністрів України у шестимісячний строк з дня опублікування цього Закону:</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5" w:name="n156"/>
      <w:bookmarkEnd w:id="155"/>
      <w:r w:rsidRPr="00A65D02">
        <w:rPr>
          <w:rFonts w:ascii="Times New Roman" w:eastAsia="Times New Roman" w:hAnsi="Times New Roman" w:cs="Times New Roman"/>
          <w:color w:val="333333"/>
          <w:sz w:val="24"/>
          <w:szCs w:val="24"/>
          <w:lang w:eastAsia="uk-UA"/>
        </w:rPr>
        <w:t>забезпечити прийняття нормативно-правових актів, необхідних для реалізації цього Закону, зокрема тих, що визначають порядок здійснення відеоспостереження, відеозапису, архівування та зберігання створеної в процесі відеоспостереження інформації суб’єктами господарювання;</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6" w:name="n157"/>
      <w:bookmarkEnd w:id="156"/>
      <w:r w:rsidRPr="00A65D02">
        <w:rPr>
          <w:rFonts w:ascii="Times New Roman" w:eastAsia="Times New Roman" w:hAnsi="Times New Roman" w:cs="Times New Roman"/>
          <w:color w:val="333333"/>
          <w:sz w:val="24"/>
          <w:szCs w:val="24"/>
          <w:lang w:eastAsia="uk-UA"/>
        </w:rPr>
        <w:t>привести свої нормативно-правові акти у відповідність із цим Законом;</w:t>
      </w:r>
    </w:p>
    <w:p w:rsidR="00A65D02" w:rsidRPr="00A65D02" w:rsidRDefault="00A65D02" w:rsidP="00A65D02">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7" w:name="n158"/>
      <w:bookmarkEnd w:id="157"/>
      <w:r w:rsidRPr="00A65D02">
        <w:rPr>
          <w:rFonts w:ascii="Times New Roman" w:eastAsia="Times New Roman" w:hAnsi="Times New Roman" w:cs="Times New Roman"/>
          <w:color w:val="333333"/>
          <w:sz w:val="24"/>
          <w:szCs w:val="24"/>
          <w:lang w:eastAsia="uk-UA"/>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8"/>
        <w:gridCol w:w="6553"/>
      </w:tblGrid>
      <w:tr w:rsidR="00A65D02" w:rsidRPr="00A65D02" w:rsidTr="00A65D02">
        <w:tc>
          <w:tcPr>
            <w:tcW w:w="1500" w:type="pct"/>
            <w:tcBorders>
              <w:top w:val="single" w:sz="2" w:space="0" w:color="auto"/>
              <w:left w:val="single" w:sz="2" w:space="0" w:color="auto"/>
              <w:bottom w:val="single" w:sz="2" w:space="0" w:color="auto"/>
              <w:right w:val="single" w:sz="2" w:space="0" w:color="auto"/>
            </w:tcBorders>
            <w:hideMark/>
          </w:tcPr>
          <w:p w:rsidR="00A65D02" w:rsidRPr="00A65D02" w:rsidRDefault="00A65D02" w:rsidP="00A65D02">
            <w:pPr>
              <w:spacing w:before="300" w:after="150" w:line="240" w:lineRule="auto"/>
              <w:jc w:val="center"/>
              <w:rPr>
                <w:rFonts w:ascii="Times New Roman" w:eastAsia="Times New Roman" w:hAnsi="Times New Roman" w:cs="Times New Roman"/>
                <w:sz w:val="24"/>
                <w:szCs w:val="24"/>
                <w:lang w:eastAsia="uk-UA"/>
              </w:rPr>
            </w:pPr>
            <w:bookmarkStart w:id="158" w:name="n159"/>
            <w:bookmarkEnd w:id="158"/>
            <w:r w:rsidRPr="00A65D02">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A65D02" w:rsidRPr="00A65D02" w:rsidRDefault="00A65D02" w:rsidP="00A65D02">
            <w:pPr>
              <w:spacing w:before="300" w:after="0" w:line="240" w:lineRule="auto"/>
              <w:jc w:val="right"/>
              <w:rPr>
                <w:rFonts w:ascii="Times New Roman" w:eastAsia="Times New Roman" w:hAnsi="Times New Roman" w:cs="Times New Roman"/>
                <w:sz w:val="24"/>
                <w:szCs w:val="24"/>
                <w:lang w:eastAsia="uk-UA"/>
              </w:rPr>
            </w:pPr>
            <w:r w:rsidRPr="00A65D02">
              <w:rPr>
                <w:rFonts w:ascii="Times New Roman" w:eastAsia="Times New Roman" w:hAnsi="Times New Roman" w:cs="Times New Roman"/>
                <w:b/>
                <w:bCs/>
                <w:sz w:val="24"/>
                <w:szCs w:val="24"/>
                <w:lang w:eastAsia="uk-UA"/>
              </w:rPr>
              <w:t>В.ЗЕЛЕНСЬКИЙ</w:t>
            </w:r>
          </w:p>
        </w:tc>
      </w:tr>
      <w:tr w:rsidR="00A65D02" w:rsidRPr="00A65D02" w:rsidTr="00A65D02">
        <w:tc>
          <w:tcPr>
            <w:tcW w:w="0" w:type="auto"/>
            <w:tcBorders>
              <w:top w:val="single" w:sz="2" w:space="0" w:color="auto"/>
              <w:left w:val="single" w:sz="2" w:space="0" w:color="auto"/>
              <w:bottom w:val="single" w:sz="2" w:space="0" w:color="auto"/>
              <w:right w:val="single" w:sz="2" w:space="0" w:color="auto"/>
            </w:tcBorders>
            <w:hideMark/>
          </w:tcPr>
          <w:p w:rsidR="00A65D02" w:rsidRPr="00A65D02" w:rsidRDefault="00A65D02" w:rsidP="00A65D02">
            <w:pPr>
              <w:spacing w:before="300" w:after="150" w:line="240" w:lineRule="auto"/>
              <w:jc w:val="center"/>
              <w:rPr>
                <w:rFonts w:ascii="Times New Roman" w:eastAsia="Times New Roman" w:hAnsi="Times New Roman" w:cs="Times New Roman"/>
                <w:sz w:val="24"/>
                <w:szCs w:val="24"/>
                <w:lang w:eastAsia="uk-UA"/>
              </w:rPr>
            </w:pPr>
            <w:r w:rsidRPr="00A65D02">
              <w:rPr>
                <w:rFonts w:ascii="Times New Roman" w:eastAsia="Times New Roman" w:hAnsi="Times New Roman" w:cs="Times New Roman"/>
                <w:b/>
                <w:bCs/>
                <w:sz w:val="24"/>
                <w:szCs w:val="24"/>
                <w:lang w:eastAsia="uk-UA"/>
              </w:rPr>
              <w:t>м. Київ</w:t>
            </w:r>
            <w:r w:rsidRPr="00A65D02">
              <w:rPr>
                <w:rFonts w:ascii="Times New Roman" w:eastAsia="Times New Roman" w:hAnsi="Times New Roman" w:cs="Times New Roman"/>
                <w:sz w:val="24"/>
                <w:szCs w:val="24"/>
                <w:lang w:eastAsia="uk-UA"/>
              </w:rPr>
              <w:br/>
            </w:r>
            <w:r w:rsidRPr="00A65D02">
              <w:rPr>
                <w:rFonts w:ascii="Times New Roman" w:eastAsia="Times New Roman" w:hAnsi="Times New Roman" w:cs="Times New Roman"/>
                <w:b/>
                <w:bCs/>
                <w:sz w:val="24"/>
                <w:szCs w:val="24"/>
                <w:lang w:eastAsia="uk-UA"/>
              </w:rPr>
              <w:t>14 липня 2020 року</w:t>
            </w:r>
            <w:r w:rsidRPr="00A65D02">
              <w:rPr>
                <w:rFonts w:ascii="Times New Roman" w:eastAsia="Times New Roman" w:hAnsi="Times New Roman" w:cs="Times New Roman"/>
                <w:sz w:val="24"/>
                <w:szCs w:val="24"/>
                <w:lang w:eastAsia="uk-UA"/>
              </w:rPr>
              <w:br/>
            </w:r>
            <w:r w:rsidRPr="00A65D02">
              <w:rPr>
                <w:rFonts w:ascii="Times New Roman" w:eastAsia="Times New Roman" w:hAnsi="Times New Roman" w:cs="Times New Roman"/>
                <w:b/>
                <w:bCs/>
                <w:sz w:val="24"/>
                <w:szCs w:val="24"/>
                <w:lang w:eastAsia="uk-UA"/>
              </w:rPr>
              <w:t>№ 776-IX</w:t>
            </w:r>
          </w:p>
        </w:tc>
        <w:tc>
          <w:tcPr>
            <w:tcW w:w="0" w:type="auto"/>
            <w:tcBorders>
              <w:top w:val="single" w:sz="2" w:space="0" w:color="auto"/>
              <w:left w:val="single" w:sz="2" w:space="0" w:color="auto"/>
              <w:bottom w:val="single" w:sz="2" w:space="0" w:color="auto"/>
              <w:right w:val="single" w:sz="2" w:space="0" w:color="auto"/>
            </w:tcBorders>
            <w:hideMark/>
          </w:tcPr>
          <w:p w:rsidR="00A65D02" w:rsidRPr="00A65D02" w:rsidRDefault="00A65D02" w:rsidP="00A65D02">
            <w:pPr>
              <w:spacing w:before="300" w:after="0" w:line="240" w:lineRule="auto"/>
              <w:jc w:val="right"/>
              <w:rPr>
                <w:rFonts w:ascii="Times New Roman" w:eastAsia="Times New Roman" w:hAnsi="Times New Roman" w:cs="Times New Roman"/>
                <w:sz w:val="24"/>
                <w:szCs w:val="24"/>
                <w:lang w:eastAsia="uk-UA"/>
              </w:rPr>
            </w:pPr>
            <w:r w:rsidRPr="00A65D02">
              <w:rPr>
                <w:rFonts w:ascii="Times New Roman" w:eastAsia="Times New Roman" w:hAnsi="Times New Roman" w:cs="Times New Roman"/>
                <w:b/>
                <w:bCs/>
                <w:sz w:val="24"/>
                <w:szCs w:val="24"/>
                <w:lang w:eastAsia="uk-UA"/>
              </w:rPr>
              <w:br/>
            </w:r>
          </w:p>
        </w:tc>
      </w:tr>
    </w:tbl>
    <w:p w:rsidR="005D6DD9" w:rsidRPr="00A65D02" w:rsidRDefault="005D6DD9" w:rsidP="00A65D02">
      <w:pPr>
        <w:ind w:left="709"/>
        <w:rPr>
          <w:sz w:val="28"/>
          <w:szCs w:val="28"/>
        </w:rPr>
      </w:pPr>
    </w:p>
    <w:sectPr w:rsidR="005D6DD9" w:rsidRPr="00A65D02" w:rsidSect="00A65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0A"/>
    <w:rsid w:val="005D6DD9"/>
    <w:rsid w:val="00A65D02"/>
    <w:rsid w:val="00BE05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D0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65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D0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65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736349">
      <w:bodyDiv w:val="1"/>
      <w:marLeft w:val="0"/>
      <w:marRight w:val="0"/>
      <w:marTop w:val="0"/>
      <w:marBottom w:val="0"/>
      <w:divBdr>
        <w:top w:val="none" w:sz="0" w:space="0" w:color="auto"/>
        <w:left w:val="none" w:sz="0" w:space="0" w:color="auto"/>
        <w:bottom w:val="none" w:sz="0" w:space="0" w:color="auto"/>
        <w:right w:val="none" w:sz="0" w:space="0" w:color="auto"/>
      </w:divBdr>
      <w:divsChild>
        <w:div w:id="2063018790">
          <w:marLeft w:val="0"/>
          <w:marRight w:val="0"/>
          <w:marTop w:val="0"/>
          <w:marBottom w:val="150"/>
          <w:divBdr>
            <w:top w:val="none" w:sz="0" w:space="0" w:color="auto"/>
            <w:left w:val="none" w:sz="0" w:space="0" w:color="auto"/>
            <w:bottom w:val="none" w:sz="0" w:space="0" w:color="auto"/>
            <w:right w:val="none" w:sz="0" w:space="0" w:color="auto"/>
          </w:divBdr>
        </w:div>
        <w:div w:id="151218025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19-14" TargetMode="External"/><Relationship Id="rId13" Type="http://schemas.openxmlformats.org/officeDocument/2006/relationships/hyperlink" Target="https://zakon.rada.gov.ua/laws/show/619-14" TargetMode="External"/><Relationship Id="rId18" Type="http://schemas.openxmlformats.org/officeDocument/2006/relationships/hyperlink" Target="https://zakon.rada.gov.ua/laws/show/619-14" TargetMode="External"/><Relationship Id="rId26" Type="http://schemas.openxmlformats.org/officeDocument/2006/relationships/hyperlink" Target="https://zakon.rada.gov.ua/laws/show/619-14" TargetMode="External"/><Relationship Id="rId3" Type="http://schemas.openxmlformats.org/officeDocument/2006/relationships/settings" Target="settings.xml"/><Relationship Id="rId21" Type="http://schemas.openxmlformats.org/officeDocument/2006/relationships/hyperlink" Target="https://zakon.rada.gov.ua/laws/show/619-14"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619-14" TargetMode="External"/><Relationship Id="rId17" Type="http://schemas.openxmlformats.org/officeDocument/2006/relationships/hyperlink" Target="https://zakon.rada.gov.ua/laws/show/619-14" TargetMode="External"/><Relationship Id="rId25" Type="http://schemas.openxmlformats.org/officeDocument/2006/relationships/hyperlink" Target="https://zakon.rada.gov.ua/laws/show/619-14" TargetMode="External"/><Relationship Id="rId2" Type="http://schemas.microsoft.com/office/2007/relationships/stylesWithEffects" Target="stylesWithEffects.xml"/><Relationship Id="rId16" Type="http://schemas.openxmlformats.org/officeDocument/2006/relationships/hyperlink" Target="https://zakon.rada.gov.ua/laws/show/619-14" TargetMode="External"/><Relationship Id="rId20" Type="http://schemas.openxmlformats.org/officeDocument/2006/relationships/hyperlink" Target="https://zakon.rada.gov.ua/laws/show/619-14" TargetMode="External"/><Relationship Id="rId29" Type="http://schemas.openxmlformats.org/officeDocument/2006/relationships/hyperlink" Target="https://zakon.rada.gov.ua/laws/show/776-20" TargetMode="External"/><Relationship Id="rId1" Type="http://schemas.openxmlformats.org/officeDocument/2006/relationships/styles" Target="styles.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619-14" TargetMode="External"/><Relationship Id="rId24" Type="http://schemas.openxmlformats.org/officeDocument/2006/relationships/hyperlink" Target="https://zakon.rada.gov.ua/laws/show/877-16" TargetMode="External"/><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s://zakon.rada.gov.ua/laws/show/222-19" TargetMode="External"/><Relationship Id="rId23" Type="http://schemas.openxmlformats.org/officeDocument/2006/relationships/hyperlink" Target="https://zakon.rada.gov.ua/laws/show/619-14" TargetMode="External"/><Relationship Id="rId28" Type="http://schemas.openxmlformats.org/officeDocument/2006/relationships/hyperlink" Target="https://zakon.rada.gov.ua/laws/show/776-20" TargetMode="External"/><Relationship Id="rId10" Type="http://schemas.openxmlformats.org/officeDocument/2006/relationships/hyperlink" Target="https://zakon.rada.gov.ua/laws/show/619-14" TargetMode="External"/><Relationship Id="rId19" Type="http://schemas.openxmlformats.org/officeDocument/2006/relationships/hyperlink" Target="https://zakon.rada.gov.ua/laws/show/619-1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341-14" TargetMode="External"/><Relationship Id="rId14" Type="http://schemas.openxmlformats.org/officeDocument/2006/relationships/hyperlink" Target="https://zakon.rada.gov.ua/laws/show/619-14" TargetMode="External"/><Relationship Id="rId22" Type="http://schemas.openxmlformats.org/officeDocument/2006/relationships/hyperlink" Target="https://zakon.rada.gov.ua/laws/show/619-14" TargetMode="External"/><Relationship Id="rId27" Type="http://schemas.openxmlformats.org/officeDocument/2006/relationships/hyperlink" Target="https://zakon.rada.gov.ua/laws/show/996-14" TargetMode="External"/><Relationship Id="rId30" Type="http://schemas.openxmlformats.org/officeDocument/2006/relationships/hyperlink" Target="https://zakon.rada.gov.ua/laws/show/776-2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15057</Words>
  <Characters>8584</Characters>
  <Application>Microsoft Office Word</Application>
  <DocSecurity>0</DocSecurity>
  <Lines>71</Lines>
  <Paragraphs>47</Paragraphs>
  <ScaleCrop>false</ScaleCrop>
  <Company/>
  <LinksUpToDate>false</LinksUpToDate>
  <CharactersWithSpaces>23594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2021-01-04T15:04:00Z</dcterms:created>
  <dcterms:modified xsi:type="dcterms:W3CDTF">2021-01-04T15:06:00Z</dcterms:modified>
</cp:coreProperties>
</file>