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EDB1" w14:textId="6DDA7F7F"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</w:t>
      </w:r>
      <w:r w:rsidR="004F1510">
        <w:rPr>
          <w:rFonts w:ascii="Helvetica" w:hAnsi="Helvetica" w:cs="Helvetica"/>
          <w:color w:val="000000"/>
          <w:sz w:val="33"/>
          <w:szCs w:val="33"/>
        </w:rPr>
        <w:br/>
      </w:r>
      <w:r>
        <w:rPr>
          <w:rFonts w:ascii="Helvetica" w:hAnsi="Helvetica" w:cs="Helvetica"/>
          <w:color w:val="000000"/>
          <w:sz w:val="33"/>
          <w:szCs w:val="33"/>
        </w:rPr>
        <w:t xml:space="preserve">за </w:t>
      </w:r>
      <w:r w:rsidR="008319AC">
        <w:rPr>
          <w:rFonts w:ascii="Helvetica" w:hAnsi="Helvetica" w:cs="Helvetica"/>
          <w:color w:val="000000"/>
          <w:sz w:val="33"/>
          <w:szCs w:val="33"/>
          <w:lang w:val="ru-RU"/>
        </w:rPr>
        <w:t xml:space="preserve">жовтень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145FAD">
        <w:rPr>
          <w:rFonts w:ascii="Helvetica" w:hAnsi="Helvetica" w:cs="Helvetica"/>
          <w:color w:val="000000"/>
          <w:sz w:val="33"/>
          <w:szCs w:val="33"/>
        </w:rPr>
        <w:t>4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  <w:r w:rsidR="004F1510">
        <w:rPr>
          <w:rFonts w:ascii="Helvetica" w:hAnsi="Helvetica" w:cs="Helvetica"/>
          <w:color w:val="000000"/>
          <w:sz w:val="33"/>
          <w:szCs w:val="33"/>
        </w:rPr>
        <w:t>оку</w:t>
      </w:r>
    </w:p>
    <w:p w14:paraId="11A09551" w14:textId="77777777"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14:paraId="588CFB1F" w14:textId="2147ECAC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182C5B">
        <w:rPr>
          <w:rFonts w:ascii="Helvetica" w:hAnsi="Helvetica" w:cs="Helvetica"/>
          <w:color w:val="636363"/>
        </w:rPr>
        <w:t>3</w:t>
      </w:r>
      <w:r w:rsidR="008319AC">
        <w:rPr>
          <w:rFonts w:ascii="Helvetica" w:hAnsi="Helvetica" w:cs="Helvetica"/>
          <w:color w:val="636363"/>
        </w:rPr>
        <w:t>1</w:t>
      </w:r>
      <w:r w:rsidRPr="002C18E6">
        <w:rPr>
          <w:rFonts w:ascii="Helvetica" w:hAnsi="Helvetica" w:cs="Helvetica"/>
          <w:color w:val="636363"/>
        </w:rPr>
        <w:t xml:space="preserve"> </w:t>
      </w:r>
      <w:r w:rsidR="008319AC">
        <w:rPr>
          <w:rFonts w:ascii="Helvetica" w:hAnsi="Helvetica" w:cs="Helvetica"/>
          <w:color w:val="636363"/>
        </w:rPr>
        <w:t>жовтня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E96BF3">
        <w:rPr>
          <w:rFonts w:ascii="Helvetica" w:hAnsi="Helvetica" w:cs="Helvetica"/>
          <w:color w:val="636363"/>
        </w:rPr>
        <w:t>4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8319AC">
        <w:rPr>
          <w:rFonts w:ascii="Helvetica" w:hAnsi="Helvetica" w:cs="Helvetica"/>
          <w:b/>
          <w:bCs/>
          <w:color w:val="636363"/>
        </w:rPr>
        <w:t>27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14:paraId="338AC508" w14:textId="77777777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14:paraId="6DB5858A" w14:textId="3DFB78AD" w:rsidR="00145FAD" w:rsidRDefault="00ED6C9D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14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</w:p>
    <w:p w14:paraId="67D103D4" w14:textId="482FADB9" w:rsidR="00145FAD" w:rsidRDefault="008319AC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145FAD">
        <w:rPr>
          <w:rFonts w:ascii="Helvetica" w:hAnsi="Helvetica" w:cs="Helvetica"/>
          <w:color w:val="636363"/>
        </w:rPr>
        <w:t>;</w:t>
      </w:r>
    </w:p>
    <w:p w14:paraId="588CD03A" w14:textId="718C5C9D" w:rsidR="00145FAD" w:rsidRDefault="008319AC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2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від громадських організацій; </w:t>
      </w:r>
    </w:p>
    <w:p w14:paraId="2D1D36B6" w14:textId="0626DF9E" w:rsidR="0019055D" w:rsidRPr="002C18E6" w:rsidRDefault="00ED6C9D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</w:t>
      </w:r>
      <w:r w:rsidR="00145FAD" w:rsidRPr="002C18E6">
        <w:rPr>
          <w:rFonts w:ascii="Helvetica" w:hAnsi="Helvetica" w:cs="Helvetica"/>
          <w:color w:val="636363"/>
        </w:rPr>
        <w:t>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54C89E56" w14:textId="77777777" w:rsidR="0019055D" w:rsidRDefault="0019055D" w:rsidP="0019055D">
      <w:pPr>
        <w:pStyle w:val="a3"/>
        <w:jc w:val="both"/>
        <w:rPr>
          <w:rStyle w:val="a5"/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14:paraId="2F6F2841" w14:textId="71DACAC4" w:rsidR="00145FAD" w:rsidRDefault="000E44B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</w:p>
    <w:p w14:paraId="56680560" w14:textId="0FBF64FD" w:rsidR="00145FAD" w:rsidRDefault="008319AC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21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</w:p>
    <w:p w14:paraId="6FA323D1" w14:textId="4778A288" w:rsidR="0019055D" w:rsidRDefault="008319AC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6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60A1F100" w14:textId="69F3B8A2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8319AC">
        <w:rPr>
          <w:rFonts w:ascii="Helvetica" w:hAnsi="Helvetica" w:cs="Helvetica"/>
          <w:b/>
          <w:color w:val="636363"/>
        </w:rPr>
        <w:t>27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14:paraId="3FA77261" w14:textId="68041795" w:rsidR="00145FAD" w:rsidRDefault="0019055D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8319AC">
        <w:rPr>
          <w:rFonts w:ascii="Helvetica" w:hAnsi="Helvetica" w:cs="Helvetica"/>
          <w:b/>
          <w:color w:val="636363"/>
        </w:rPr>
        <w:t>25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</w:p>
    <w:p w14:paraId="7C99D9BE" w14:textId="1569C991" w:rsidR="003136C7" w:rsidRDefault="00ED6C9D" w:rsidP="003136C7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3136C7">
        <w:rPr>
          <w:rStyle w:val="a4"/>
          <w:rFonts w:ascii="Helvetica" w:hAnsi="Helvetica" w:cs="Helvetica"/>
          <w:color w:val="636363"/>
        </w:rPr>
        <w:t xml:space="preserve"> </w:t>
      </w:r>
      <w:r w:rsidR="003136C7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3136C7">
        <w:rPr>
          <w:rFonts w:ascii="Helvetica" w:hAnsi="Helvetica" w:cs="Helvetica"/>
          <w:color w:val="636363"/>
        </w:rPr>
        <w:t xml:space="preserve">пункту 1 </w:t>
      </w:r>
      <w:r w:rsidR="003136C7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3136C7">
        <w:rPr>
          <w:rFonts w:ascii="Helvetica" w:hAnsi="Helvetica" w:cs="Helvetica"/>
          <w:color w:val="636363"/>
        </w:rPr>
        <w:t>оступ до публічної інформації”),</w:t>
      </w:r>
    </w:p>
    <w:p w14:paraId="15DBC3DD" w14:textId="0CE33536" w:rsidR="00F65C8A" w:rsidRDefault="008319AC" w:rsidP="00F65C8A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2</w:t>
      </w:r>
      <w:r w:rsidR="00F65C8A">
        <w:rPr>
          <w:rStyle w:val="a4"/>
          <w:rFonts w:ascii="Helvetica" w:hAnsi="Helvetica" w:cs="Helvetica"/>
          <w:color w:val="636363"/>
        </w:rPr>
        <w:t xml:space="preserve"> </w:t>
      </w:r>
      <w:r w:rsidR="00F65C8A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F65C8A">
        <w:rPr>
          <w:rFonts w:ascii="Helvetica" w:hAnsi="Helvetica" w:cs="Helvetica"/>
          <w:color w:val="636363"/>
        </w:rPr>
        <w:t xml:space="preserve">пункту </w:t>
      </w:r>
      <w:r w:rsidR="00182C5B">
        <w:rPr>
          <w:rFonts w:ascii="Helvetica" w:hAnsi="Helvetica" w:cs="Helvetica"/>
          <w:color w:val="636363"/>
        </w:rPr>
        <w:t>2</w:t>
      </w:r>
      <w:r w:rsidR="00F65C8A">
        <w:rPr>
          <w:rFonts w:ascii="Helvetica" w:hAnsi="Helvetica" w:cs="Helvetica"/>
          <w:color w:val="636363"/>
        </w:rPr>
        <w:t xml:space="preserve"> </w:t>
      </w:r>
      <w:r w:rsidR="00F65C8A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F65C8A">
        <w:rPr>
          <w:rFonts w:ascii="Helvetica" w:hAnsi="Helvetica" w:cs="Helvetica"/>
          <w:color w:val="636363"/>
        </w:rPr>
        <w:t>оступ до публічної інформації”),</w:t>
      </w:r>
    </w:p>
    <w:p w14:paraId="2AF5B9D9" w14:textId="2D9663D5" w:rsidR="00F65C8A" w:rsidRDefault="00ED6C9D" w:rsidP="00F65C8A">
      <w:pPr>
        <w:pStyle w:val="a3"/>
        <w:jc w:val="both"/>
        <w:rPr>
          <w:rFonts w:ascii="Helvetica" w:hAnsi="Helvetica" w:cs="Helvetica"/>
          <w:color w:val="636363"/>
        </w:rPr>
      </w:pPr>
      <w:r w:rsidRPr="00ED6C9D">
        <w:rPr>
          <w:rFonts w:ascii="Helvetica" w:hAnsi="Helvetica" w:cs="Helvetica"/>
          <w:b/>
          <w:bCs/>
          <w:color w:val="636363"/>
        </w:rPr>
        <w:t>0</w:t>
      </w:r>
      <w:r w:rsidR="00F65C8A">
        <w:rPr>
          <w:rFonts w:ascii="Helvetica" w:hAnsi="Helvetica" w:cs="Helvetica"/>
          <w:color w:val="636363"/>
        </w:rPr>
        <w:t> запит</w:t>
      </w:r>
      <w:r w:rsidR="00BD23F1">
        <w:rPr>
          <w:rFonts w:ascii="Helvetica" w:hAnsi="Helvetica" w:cs="Helvetica"/>
          <w:color w:val="636363"/>
        </w:rPr>
        <w:t>ів</w:t>
      </w:r>
      <w:r w:rsidR="00F65C8A" w:rsidRPr="002C18E6">
        <w:rPr>
          <w:rFonts w:ascii="Helvetica" w:hAnsi="Helvetica" w:cs="Helvetica"/>
          <w:color w:val="636363"/>
        </w:rPr>
        <w:t xml:space="preserve"> на публічн</w:t>
      </w:r>
      <w:r w:rsidR="00F65C8A">
        <w:rPr>
          <w:rFonts w:ascii="Helvetica" w:hAnsi="Helvetica" w:cs="Helvetica"/>
          <w:color w:val="636363"/>
        </w:rPr>
        <w:t>у інформацію направлено належному</w:t>
      </w:r>
      <w:r w:rsidR="00F65C8A" w:rsidRPr="002C18E6">
        <w:rPr>
          <w:rFonts w:ascii="Helvetica" w:hAnsi="Helvetica" w:cs="Helvetica"/>
          <w:color w:val="636363"/>
        </w:rPr>
        <w:t xml:space="preserve"> розпорядник</w:t>
      </w:r>
      <w:r w:rsidR="003136C7">
        <w:rPr>
          <w:rFonts w:ascii="Helvetica" w:hAnsi="Helvetica" w:cs="Helvetica"/>
          <w:color w:val="636363"/>
        </w:rPr>
        <w:t>у</w:t>
      </w:r>
      <w:r w:rsidR="00F65C8A" w:rsidRPr="002C18E6">
        <w:rPr>
          <w:rFonts w:ascii="Helvetica" w:hAnsi="Helvetica" w:cs="Helvetica"/>
          <w:color w:val="636363"/>
        </w:rPr>
        <w:t xml:space="preserve"> інформації відповідно до частини третьої статті 22 Закону України “Про доступ до публічної інформації” з одночасним </w:t>
      </w:r>
      <w:r w:rsidR="00F65C8A">
        <w:rPr>
          <w:rFonts w:ascii="Helvetica" w:hAnsi="Helvetica" w:cs="Helvetica"/>
          <w:color w:val="636363"/>
        </w:rPr>
        <w:t>повідомленням про це запитувача.</w:t>
      </w:r>
      <w:r w:rsidR="00F65C8A" w:rsidRPr="002C18E6">
        <w:rPr>
          <w:rFonts w:ascii="Helvetica" w:hAnsi="Helvetica" w:cs="Helvetica"/>
          <w:color w:val="636363"/>
        </w:rPr>
        <w:t> </w:t>
      </w:r>
    </w:p>
    <w:p w14:paraId="2FE77507" w14:textId="77777777"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5D81540D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45824DA4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32E95B07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3D55FC33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26B91682" w14:textId="77777777"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sectPr w:rsidR="00810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A9"/>
    <w:rsid w:val="00004ABC"/>
    <w:rsid w:val="00022669"/>
    <w:rsid w:val="000D2205"/>
    <w:rsid w:val="000E44B7"/>
    <w:rsid w:val="001035BB"/>
    <w:rsid w:val="00110935"/>
    <w:rsid w:val="00145FAD"/>
    <w:rsid w:val="00182C5B"/>
    <w:rsid w:val="0019055D"/>
    <w:rsid w:val="001D44AA"/>
    <w:rsid w:val="001D4D93"/>
    <w:rsid w:val="001D7CB3"/>
    <w:rsid w:val="001F1336"/>
    <w:rsid w:val="00262E72"/>
    <w:rsid w:val="00285D54"/>
    <w:rsid w:val="002C18E6"/>
    <w:rsid w:val="003060BD"/>
    <w:rsid w:val="003136C7"/>
    <w:rsid w:val="00317FAB"/>
    <w:rsid w:val="00322932"/>
    <w:rsid w:val="00326E23"/>
    <w:rsid w:val="003365C7"/>
    <w:rsid w:val="003F322D"/>
    <w:rsid w:val="00416115"/>
    <w:rsid w:val="004F1510"/>
    <w:rsid w:val="00527823"/>
    <w:rsid w:val="00683E75"/>
    <w:rsid w:val="0070054F"/>
    <w:rsid w:val="0070061F"/>
    <w:rsid w:val="00750733"/>
    <w:rsid w:val="007616BE"/>
    <w:rsid w:val="007961D8"/>
    <w:rsid w:val="008105DA"/>
    <w:rsid w:val="008319AC"/>
    <w:rsid w:val="008E13FC"/>
    <w:rsid w:val="008F661C"/>
    <w:rsid w:val="00902DA9"/>
    <w:rsid w:val="009258E9"/>
    <w:rsid w:val="00991153"/>
    <w:rsid w:val="00A2350B"/>
    <w:rsid w:val="00A403CD"/>
    <w:rsid w:val="00AA62CB"/>
    <w:rsid w:val="00AF6A09"/>
    <w:rsid w:val="00B03347"/>
    <w:rsid w:val="00B23A80"/>
    <w:rsid w:val="00B5290F"/>
    <w:rsid w:val="00B7629E"/>
    <w:rsid w:val="00BA243B"/>
    <w:rsid w:val="00BB39B4"/>
    <w:rsid w:val="00BD23F1"/>
    <w:rsid w:val="00C72911"/>
    <w:rsid w:val="00CB1939"/>
    <w:rsid w:val="00D76AE8"/>
    <w:rsid w:val="00DE6170"/>
    <w:rsid w:val="00E009A4"/>
    <w:rsid w:val="00E31AF5"/>
    <w:rsid w:val="00E92605"/>
    <w:rsid w:val="00E96BF3"/>
    <w:rsid w:val="00ED6C9D"/>
    <w:rsid w:val="00EF1683"/>
    <w:rsid w:val="00F04267"/>
    <w:rsid w:val="00F17FDE"/>
    <w:rsid w:val="00F5724A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A049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55</cp:revision>
  <dcterms:created xsi:type="dcterms:W3CDTF">2021-01-05T15:02:00Z</dcterms:created>
  <dcterms:modified xsi:type="dcterms:W3CDTF">2025-01-28T08:38:00Z</dcterms:modified>
</cp:coreProperties>
</file>